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5BFC" w14:textId="77777777" w:rsidR="00211F5E" w:rsidRDefault="00211F5E" w:rsidP="00EC40CB">
      <w:pPr>
        <w:spacing w:after="0"/>
        <w:jc w:val="both"/>
        <w:rPr>
          <w:rFonts w:cs="Arial"/>
          <w:b/>
          <w:bCs/>
          <w:noProof/>
          <w:color w:val="A1C9ED"/>
          <w:sz w:val="28"/>
          <w:szCs w:val="28"/>
        </w:rPr>
      </w:pPr>
    </w:p>
    <w:p w14:paraId="57B04360" w14:textId="2ACD3789" w:rsidR="00211F5E" w:rsidRPr="00CD61C7" w:rsidRDefault="00BE7697" w:rsidP="00EC40CB">
      <w:pPr>
        <w:jc w:val="both"/>
        <w:rPr>
          <w:rFonts w:cs="Arial"/>
          <w:b/>
          <w:bCs/>
          <w:noProof/>
          <w:color w:val="A1C9ED"/>
          <w:sz w:val="28"/>
          <w:szCs w:val="28"/>
        </w:rPr>
      </w:pPr>
      <w:r>
        <w:rPr>
          <w:rFonts w:cs="Arial"/>
          <w:b/>
          <w:bCs/>
          <w:noProof/>
          <w:color w:val="A1C9ED"/>
          <w:sz w:val="28"/>
          <w:szCs w:val="28"/>
        </w:rPr>
        <w:t>10</w:t>
      </w:r>
      <w:r w:rsidR="00CD61C7">
        <w:rPr>
          <w:rFonts w:cs="Arial"/>
          <w:b/>
          <w:bCs/>
          <w:noProof/>
          <w:color w:val="A1C9ED"/>
          <w:sz w:val="28"/>
          <w:szCs w:val="28"/>
        </w:rPr>
        <w:t xml:space="preserve">. Nationaler Fachkongress Telemedizin: </w:t>
      </w:r>
      <w:r w:rsidR="00203DC5">
        <w:rPr>
          <w:rFonts w:cs="Arial"/>
          <w:b/>
          <w:bCs/>
          <w:noProof/>
          <w:color w:val="A1C9ED"/>
          <w:sz w:val="28"/>
          <w:szCs w:val="28"/>
        </w:rPr>
        <w:t>Digital und kooperativ statt getrennte Sektoren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0BC85AA1" w14:textId="406C8B28" w:rsidR="000A0B3F" w:rsidRPr="00E51386" w:rsidRDefault="00547223" w:rsidP="00E51386">
                  <w:pPr>
                    <w:jc w:val="both"/>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F7DB85D" w14:textId="476122FF" w:rsidR="00BA0D73" w:rsidRDefault="00BA0D73" w:rsidP="00B86253">
                  <w:pPr>
                    <w:jc w:val="both"/>
                    <w:rPr>
                      <w:b/>
                    </w:rPr>
                  </w:pPr>
                  <w:r w:rsidRPr="00BA0D73">
                    <w:rPr>
                      <w:b/>
                    </w:rPr>
                    <w:t>Berlin</w:t>
                  </w:r>
                  <w:r w:rsidR="0010334C">
                    <w:rPr>
                      <w:b/>
                    </w:rPr>
                    <w:t>/Bochum</w:t>
                  </w:r>
                  <w:r w:rsidRPr="00BA0D73">
                    <w:rPr>
                      <w:b/>
                    </w:rPr>
                    <w:t>, 1</w:t>
                  </w:r>
                  <w:r w:rsidR="0010334C">
                    <w:rPr>
                      <w:b/>
                    </w:rPr>
                    <w:t>6</w:t>
                  </w:r>
                  <w:r w:rsidRPr="00BA0D73">
                    <w:rPr>
                      <w:b/>
                    </w:rPr>
                    <w:t>. Dezember 2019 – Unter dem Motto „Digital und kooperativ – Netzwerke statt Sektoren“ veranstaltet die Deutsche Gesellschaft für Telemedizin e. V. (DGTelemed) in Kooperation mit der ZTG Zentrum für Telematik und Telemedizin GmbH am 13. und 14. Januar 2020 den „10. Nationalen Fachkongress Telemedizin“ im Ellington Hotel in Berlin. Der Fachkongress versammelt erneut Experten aus Gesundheitspolitik, Wissenschaft und Praxis zur Diskussion rund um telemedizinische Anwendungen im Gesundheitssystem. Eröffnet wird der Fachkongress von Dr. Thomas Steffen, Staatssekretär im Bundesministerium für Gesundheit.</w:t>
                  </w:r>
                </w:p>
                <w:p w14:paraId="20ADE700" w14:textId="785ADEFB" w:rsidR="00BA0D73" w:rsidRDefault="00BA0D73" w:rsidP="00BA0D73">
                  <w:pPr>
                    <w:autoSpaceDE w:val="0"/>
                    <w:autoSpaceDN w:val="0"/>
                    <w:adjustRightInd w:val="0"/>
                    <w:spacing w:after="0" w:line="240" w:lineRule="auto"/>
                    <w:jc w:val="both"/>
                  </w:pPr>
                  <w:r>
                    <w:t xml:space="preserve">Kooperative medizinische Zusammenarbeit in digital unterstützten intersektoralen Versorgungsstrukturen bietet die Möglichkeit, medizinische Expertise und interdisziplinäres medizinisches </w:t>
                  </w:r>
                  <w:r w:rsidR="00B67DF8">
                    <w:t>Knowhow</w:t>
                  </w:r>
                  <w:r>
                    <w:t xml:space="preserve"> flächendeckend in Echtzeit dorthin zu transportieren, wo Bedarf besteht. Hierdurch kann eine ortsnahe, qualitativ hochwertige und finanzierbare Behandlung zum Wohle der Patientinnen und Patienten erreicht werden. </w:t>
                  </w:r>
                </w:p>
                <w:p w14:paraId="4A83AAEA" w14:textId="77777777" w:rsidR="00BA0D73" w:rsidRDefault="00BA0D73" w:rsidP="00BA0D73">
                  <w:pPr>
                    <w:autoSpaceDE w:val="0"/>
                    <w:autoSpaceDN w:val="0"/>
                    <w:adjustRightInd w:val="0"/>
                    <w:spacing w:after="0" w:line="240" w:lineRule="auto"/>
                    <w:jc w:val="both"/>
                  </w:pPr>
                  <w:r>
                    <w:t xml:space="preserve"> </w:t>
                  </w:r>
                </w:p>
                <w:p w14:paraId="3840AA86" w14:textId="049D750C" w:rsidR="00BA0D73" w:rsidRDefault="00BA0D73" w:rsidP="00BA0D73">
                  <w:pPr>
                    <w:autoSpaceDE w:val="0"/>
                    <w:autoSpaceDN w:val="0"/>
                    <w:adjustRightInd w:val="0"/>
                    <w:spacing w:after="0" w:line="240" w:lineRule="auto"/>
                    <w:jc w:val="both"/>
                  </w:pPr>
                  <w:r>
                    <w:t xml:space="preserve">Was müssen wir verändern, um solche zukunftsfähigen Formen der kooperativen medizinischen Zusammenarbeit zu erreichen? Wie können wir die erforderliche Veränderung entwickeln und gestalten? Das Digitale Versorgung-Gesetz </w:t>
                  </w:r>
                  <w:r w:rsidR="00B67DF8">
                    <w:t xml:space="preserve">(DVG) </w:t>
                  </w:r>
                  <w:r>
                    <w:t>soll hierzu Wege ebnen und macht Hoffnung auf eine Verbesserung der Situation. Aber bricht es auch mit für unumstößlich gehaltenen Routinen im Gesundheitswesen</w:t>
                  </w:r>
                  <w:r w:rsidR="001C5252">
                    <w:t>,</w:t>
                  </w:r>
                  <w:r>
                    <w:t xml:space="preserve"> insbesondere der sektoralen Abgrenzung? Geht es weit genug und wird tatsächlich dafür sorgen, dass gute Lösungsansätze zukünftig zeitnah dort ankommen, wo sie gebraucht werden: bei den Patientinnen und Patienten in der täglichen Versorgung?</w:t>
                  </w:r>
                </w:p>
                <w:p w14:paraId="23DAB684" w14:textId="77777777" w:rsidR="00BA0D73" w:rsidRDefault="00BA0D73" w:rsidP="00BA0D73">
                  <w:pPr>
                    <w:autoSpaceDE w:val="0"/>
                    <w:autoSpaceDN w:val="0"/>
                    <w:adjustRightInd w:val="0"/>
                    <w:spacing w:after="0" w:line="240" w:lineRule="auto"/>
                    <w:jc w:val="both"/>
                  </w:pPr>
                  <w:r>
                    <w:t xml:space="preserve"> </w:t>
                  </w:r>
                </w:p>
                <w:p w14:paraId="1898A5A5" w14:textId="77777777" w:rsidR="00BA0D73" w:rsidRDefault="00BA0D73" w:rsidP="00BA0D73">
                  <w:pPr>
                    <w:autoSpaceDE w:val="0"/>
                    <w:autoSpaceDN w:val="0"/>
                    <w:adjustRightInd w:val="0"/>
                    <w:spacing w:after="0" w:line="240" w:lineRule="auto"/>
                    <w:jc w:val="both"/>
                  </w:pPr>
                  <w:r>
                    <w:t>Mit genau diesen Themen und Fragestellungen beschäftigt sich der 10. Nationale Fachkongress Telemedizin der DGTelemed am 13./14. Januar 2020 in Berlin. Dort werden wir die Chancen und Möglichkeiten zukunftsfähiger digitaler Versorgungsstrukturen im Kontext des DVG mit relevanten Gästen aus Politik, Wissenschaft, Forschung und Versorgung diskutieren sowie Lösungsansätze vorstellen und kommentieren.</w:t>
                  </w:r>
                </w:p>
                <w:p w14:paraId="33176D8E" w14:textId="77777777" w:rsidR="00BA0D73" w:rsidRDefault="00BA0D73" w:rsidP="00BA0D73">
                  <w:pPr>
                    <w:autoSpaceDE w:val="0"/>
                    <w:autoSpaceDN w:val="0"/>
                    <w:adjustRightInd w:val="0"/>
                    <w:spacing w:after="0" w:line="240" w:lineRule="auto"/>
                    <w:jc w:val="both"/>
                  </w:pPr>
                  <w:r>
                    <w:t xml:space="preserve"> </w:t>
                  </w:r>
                </w:p>
                <w:p w14:paraId="24D2A66C" w14:textId="42B897FD" w:rsidR="00BA0D73" w:rsidRDefault="00BA0D73" w:rsidP="00BA0D73">
                  <w:pPr>
                    <w:autoSpaceDE w:val="0"/>
                    <w:autoSpaceDN w:val="0"/>
                    <w:adjustRightInd w:val="0"/>
                    <w:spacing w:after="0" w:line="240" w:lineRule="auto"/>
                    <w:jc w:val="both"/>
                  </w:pPr>
                  <w:r>
                    <w:t xml:space="preserve">„Eines unserer Hauptanliegen ist die erforderliche Umgestaltung und Modernisierung der bisherigen sektoralen Versorgung hin zu einem digitalen und kooperativen Handeln aller </w:t>
                  </w:r>
                  <w:r w:rsidR="00D4420F">
                    <w:t>Akteure</w:t>
                  </w:r>
                  <w:r>
                    <w:t xml:space="preserve"> im Gesundheitswesen. Die Entwicklung des virtuelle</w:t>
                  </w:r>
                  <w:r w:rsidR="00B67DF8">
                    <w:t>n</w:t>
                  </w:r>
                  <w:r>
                    <w:t xml:space="preserve"> Krankenhaus</w:t>
                  </w:r>
                  <w:r w:rsidR="00B67DF8">
                    <w:t>es</w:t>
                  </w:r>
                  <w:r>
                    <w:t xml:space="preserve"> in N</w:t>
                  </w:r>
                  <w:r w:rsidR="001C5252">
                    <w:t>ordrhein-Westfalen</w:t>
                  </w:r>
                  <w:r>
                    <w:t xml:space="preserve"> zur flächendeckenden ort</w:t>
                  </w:r>
                  <w:r w:rsidR="00BA4999">
                    <w:t>s</w:t>
                  </w:r>
                  <w:r>
                    <w:t>nahen Bereitstellung spezialisierter Expertise ist z. B. solch ein wichtiger Schritt in zukunftsfähige Strukturen. Gemeinsam mit hochkarätigen Gästen blicken wir auf den aktuellen Stand der Entwicklungen“, so Prof. Dr. med. Gernot Marx, FRCA, Direktor der Klinik für Operative Intensivmedizin und Intermediate Care der Uniklinik RWTH Aachen und Vorstandsvorsitzender der DGTelemed.</w:t>
                  </w:r>
                </w:p>
                <w:p w14:paraId="40473BCD" w14:textId="77777777" w:rsidR="00BA0D73" w:rsidRDefault="00BA0D73" w:rsidP="00BA0D73">
                  <w:pPr>
                    <w:autoSpaceDE w:val="0"/>
                    <w:autoSpaceDN w:val="0"/>
                    <w:adjustRightInd w:val="0"/>
                    <w:spacing w:after="0" w:line="240" w:lineRule="auto"/>
                    <w:jc w:val="both"/>
                  </w:pPr>
                </w:p>
                <w:p w14:paraId="072350B8" w14:textId="3EAB971B" w:rsidR="00BA0D73" w:rsidRDefault="00BA0D73" w:rsidP="00BA0D73">
                  <w:pPr>
                    <w:autoSpaceDE w:val="0"/>
                    <w:autoSpaceDN w:val="0"/>
                    <w:adjustRightInd w:val="0"/>
                    <w:spacing w:after="0" w:line="240" w:lineRule="auto"/>
                    <w:jc w:val="both"/>
                  </w:pPr>
                  <w:r>
                    <w:t xml:space="preserve">„Mit dem DVG, der integrierten Notfallversorgung und diversen weiteren Gesetzgebungsänderungen wird vom BMG mit hohem Tempo und großem Engagement an notwendigen Veränderungen gearbeitet. Auch wir, die Deutsche Gesellschaft für Telemedizin </w:t>
                  </w:r>
                  <w:r w:rsidR="00743D38">
                    <w:t xml:space="preserve">e. V. </w:t>
                  </w:r>
                  <w:r>
                    <w:t>(DGTelemed)</w:t>
                  </w:r>
                  <w:r w:rsidR="001C5252">
                    <w:t>,</w:t>
                  </w:r>
                  <w:bookmarkStart w:id="0" w:name="_GoBack"/>
                  <w:bookmarkEnd w:id="0"/>
                  <w:r>
                    <w:t xml:space="preserve"> treten für diesen </w:t>
                  </w:r>
                  <w:r>
                    <w:lastRenderedPageBreak/>
                    <w:t>Umgestaltungsprozess ein. Ergänzend bieten wir mit unserem Netzwerk Innovationsfondsprojekte, dem 24 große Projekte angehören, eine Plattform für Best Practice bei der Entwicklung innovativer Versorgungsmodelle und setzen uns für den Transfer dieser Innovationen in das GKV-Versorgungssystem ein,“ so Günter van Aalst, stellvertretender Vorstandsvorsitzender der DGTelemed und Vorsitzender des ZTG-Forum Telemedizin.</w:t>
                  </w:r>
                </w:p>
                <w:p w14:paraId="147D7869" w14:textId="77777777" w:rsidR="00BA0D73" w:rsidRDefault="00BA0D73" w:rsidP="00BA0D73">
                  <w:pPr>
                    <w:autoSpaceDE w:val="0"/>
                    <w:autoSpaceDN w:val="0"/>
                    <w:adjustRightInd w:val="0"/>
                    <w:spacing w:after="0" w:line="240" w:lineRule="auto"/>
                    <w:jc w:val="both"/>
                  </w:pPr>
                </w:p>
                <w:p w14:paraId="70DC53EB" w14:textId="2C8104C6" w:rsidR="00BA0D73" w:rsidRDefault="00BA0D73" w:rsidP="00BA0D73">
                  <w:pPr>
                    <w:autoSpaceDE w:val="0"/>
                    <w:autoSpaceDN w:val="0"/>
                    <w:adjustRightInd w:val="0"/>
                    <w:spacing w:after="0" w:line="240" w:lineRule="auto"/>
                    <w:jc w:val="both"/>
                  </w:pPr>
                  <w:r>
                    <w:t>Zudem widmet sich der Fachkongress der Frage, welche technischen Möglichkeiten bereits heute sowie in fünf Jahren zur Verfügung stehen, um die Gesundheitsversorgung durch digitale Anwendungen zu unterstützen. Dabei kommen auch Apps zur Sprache, die seit Verabschiedung des DVG auf Rezept verschrieben werden können. „Ärzte können in Zukunft Apps als Therapieunterstützung verschreiben. Fest steht, dass viele Menschen bereits interessiert solche Anwendungen nutzen, um ihre Gesundheit zu überprüfen. Wir fragen daher: Sind Apps wirklich geeignet als neue Versorgungsform? Welchen Nutzen bringen sie Patientinnen und Patienten und welche Entwicklungen müssen dabei noch hinsichtlich Daten- und Patientenschutz gemacht werden?“, blickt ZTG-Geschäftsführer und DGTelemed-Vorstandsmitglied Rainer Beckers mit Vorfreude auf die gemeinsame Diskussion.</w:t>
                  </w:r>
                </w:p>
                <w:p w14:paraId="6CA0F558" w14:textId="77777777" w:rsidR="00BA0D73" w:rsidRDefault="00BA0D73" w:rsidP="00BA0D73">
                  <w:pPr>
                    <w:autoSpaceDE w:val="0"/>
                    <w:autoSpaceDN w:val="0"/>
                    <w:adjustRightInd w:val="0"/>
                    <w:spacing w:after="0" w:line="240" w:lineRule="auto"/>
                    <w:jc w:val="both"/>
                  </w:pPr>
                </w:p>
                <w:p w14:paraId="4F8C5D99" w14:textId="713C3068" w:rsidR="00BA0D73" w:rsidRDefault="00BA0D73" w:rsidP="00BA0D73">
                  <w:pPr>
                    <w:autoSpaceDE w:val="0"/>
                    <w:autoSpaceDN w:val="0"/>
                    <w:adjustRightInd w:val="0"/>
                    <w:spacing w:after="0" w:line="240" w:lineRule="auto"/>
                    <w:jc w:val="both"/>
                  </w:pPr>
                  <w:r>
                    <w:t xml:space="preserve">Zum 10. Jahrestag des Nationalen Fachkongresses </w:t>
                  </w:r>
                  <w:r w:rsidR="001C5252">
                    <w:t xml:space="preserve">Telemedizin </w:t>
                  </w:r>
                  <w:r>
                    <w:t xml:space="preserve">können sich die Teilnehmenden auf mehrere Neuerungen freuen: </w:t>
                  </w:r>
                  <w:r w:rsidR="00743D38">
                    <w:t>M</w:t>
                  </w:r>
                  <w:r>
                    <w:t>it den Breakout-Sessions</w:t>
                  </w:r>
                  <w:r w:rsidR="00743D38">
                    <w:t xml:space="preserve"> </w:t>
                  </w:r>
                  <w:r w:rsidR="001C5252">
                    <w:t>wird ein neues Format</w:t>
                  </w:r>
                  <w:r>
                    <w:t xml:space="preserve"> an</w:t>
                  </w:r>
                  <w:r w:rsidR="00743D38">
                    <w:t>geboten</w:t>
                  </w:r>
                  <w:r>
                    <w:t>. Bei den parallel stattfindenden Power-Workshops können Interessierte mehr über eines von drei ausgewählten Innovationsfondsprojekten erfahren – direkt von den Projektführenden.</w:t>
                  </w:r>
                </w:p>
                <w:p w14:paraId="415FB213" w14:textId="77777777" w:rsidR="00BA0D73" w:rsidRDefault="00BA0D73" w:rsidP="00BA0D73">
                  <w:pPr>
                    <w:autoSpaceDE w:val="0"/>
                    <w:autoSpaceDN w:val="0"/>
                    <w:adjustRightInd w:val="0"/>
                    <w:spacing w:after="0" w:line="240" w:lineRule="auto"/>
                    <w:jc w:val="both"/>
                  </w:pPr>
                </w:p>
                <w:p w14:paraId="3BA228D1" w14:textId="0BEB32A1" w:rsidR="00EC40CB" w:rsidRDefault="00BA0D73" w:rsidP="00BA0D73">
                  <w:pPr>
                    <w:autoSpaceDE w:val="0"/>
                    <w:autoSpaceDN w:val="0"/>
                    <w:adjustRightInd w:val="0"/>
                    <w:spacing w:after="0" w:line="240" w:lineRule="auto"/>
                    <w:jc w:val="both"/>
                  </w:pPr>
                  <w:r>
                    <w:t>Auch in diesem Jahr verleiht die DGTelemed ihren Telemedizinpreis. Er würdigt Institutionen, Einzelpersonen oder interdisziplinäre Arbeitsgruppen bzw. Projektinitiativen, die sich in besonderem Maße in der Telemedizin verdient gemacht haben. Neu in diesem Jahr: Acht interessante Bewerber werden sich am 14. Januar 2020 im Rahmen eines Science Slams vorstellen. Zudem können an beiden Kongresstagen in einer Poster Session Informationen zu den Bewerbern angeschaut werden. Die Ermittlung des finalen Preisträgers erfolgt durch ein Live-Voting des Publikums. Die Preisvergabe findet direkt im Anschluss statt.</w:t>
                  </w:r>
                </w:p>
                <w:p w14:paraId="69CA7F60" w14:textId="1885681C" w:rsidR="00EC40CB" w:rsidRDefault="00EC40CB" w:rsidP="00EC40CB">
                  <w:pPr>
                    <w:autoSpaceDE w:val="0"/>
                    <w:autoSpaceDN w:val="0"/>
                    <w:adjustRightInd w:val="0"/>
                    <w:spacing w:after="0" w:line="240" w:lineRule="auto"/>
                    <w:jc w:val="both"/>
                  </w:pPr>
                </w:p>
                <w:p w14:paraId="50F7B2AB" w14:textId="498E2250" w:rsidR="00EC40CB" w:rsidRDefault="00EC40CB" w:rsidP="00EC40CB">
                  <w:pPr>
                    <w:autoSpaceDE w:val="0"/>
                    <w:autoSpaceDN w:val="0"/>
                    <w:adjustRightInd w:val="0"/>
                    <w:spacing w:after="0" w:line="240" w:lineRule="auto"/>
                    <w:jc w:val="both"/>
                  </w:pPr>
                </w:p>
                <w:p w14:paraId="6CC728E2" w14:textId="55C80249" w:rsidR="00EC40CB" w:rsidRDefault="00EC40CB" w:rsidP="00EC40CB">
                  <w:pPr>
                    <w:autoSpaceDE w:val="0"/>
                    <w:autoSpaceDN w:val="0"/>
                    <w:adjustRightInd w:val="0"/>
                    <w:spacing w:after="0" w:line="240" w:lineRule="auto"/>
                    <w:jc w:val="both"/>
                  </w:pPr>
                </w:p>
                <w:p w14:paraId="750C91B1" w14:textId="7E3E3812" w:rsidR="00EC40CB" w:rsidRDefault="00EC40CB" w:rsidP="00EC40CB">
                  <w:pPr>
                    <w:autoSpaceDE w:val="0"/>
                    <w:autoSpaceDN w:val="0"/>
                    <w:adjustRightInd w:val="0"/>
                    <w:spacing w:after="0" w:line="240" w:lineRule="auto"/>
                    <w:jc w:val="both"/>
                  </w:pPr>
                </w:p>
                <w:p w14:paraId="2E26015C" w14:textId="030EFD6B" w:rsidR="00EC40CB" w:rsidRDefault="00EC40CB" w:rsidP="00EC40CB">
                  <w:pPr>
                    <w:autoSpaceDE w:val="0"/>
                    <w:autoSpaceDN w:val="0"/>
                    <w:adjustRightInd w:val="0"/>
                    <w:spacing w:after="0" w:line="240" w:lineRule="auto"/>
                    <w:jc w:val="both"/>
                  </w:pPr>
                </w:p>
                <w:p w14:paraId="711CA0EC" w14:textId="725680A2" w:rsidR="00EC40CB" w:rsidRDefault="00EC40CB" w:rsidP="00EC40CB">
                  <w:pPr>
                    <w:autoSpaceDE w:val="0"/>
                    <w:autoSpaceDN w:val="0"/>
                    <w:adjustRightInd w:val="0"/>
                    <w:spacing w:after="0" w:line="240" w:lineRule="auto"/>
                    <w:jc w:val="both"/>
                  </w:pPr>
                </w:p>
                <w:p w14:paraId="7B91C434" w14:textId="2220FAC0" w:rsidR="00EC40CB" w:rsidRDefault="00EC40CB" w:rsidP="00EC40CB">
                  <w:pPr>
                    <w:autoSpaceDE w:val="0"/>
                    <w:autoSpaceDN w:val="0"/>
                    <w:adjustRightInd w:val="0"/>
                    <w:spacing w:after="0" w:line="240" w:lineRule="auto"/>
                    <w:jc w:val="both"/>
                  </w:pPr>
                </w:p>
                <w:p w14:paraId="664054F7" w14:textId="4D0870EE" w:rsidR="00EC40CB" w:rsidRDefault="00EC40CB" w:rsidP="00EC40CB">
                  <w:pPr>
                    <w:autoSpaceDE w:val="0"/>
                    <w:autoSpaceDN w:val="0"/>
                    <w:adjustRightInd w:val="0"/>
                    <w:spacing w:after="0" w:line="240" w:lineRule="auto"/>
                    <w:jc w:val="both"/>
                  </w:pPr>
                </w:p>
                <w:p w14:paraId="57E13533" w14:textId="75C2BE17" w:rsidR="00EC40CB" w:rsidRDefault="00EC40CB" w:rsidP="00EC40CB">
                  <w:pPr>
                    <w:autoSpaceDE w:val="0"/>
                    <w:autoSpaceDN w:val="0"/>
                    <w:adjustRightInd w:val="0"/>
                    <w:spacing w:after="0" w:line="240" w:lineRule="auto"/>
                    <w:jc w:val="both"/>
                  </w:pPr>
                </w:p>
                <w:p w14:paraId="4B036D05" w14:textId="5D7A2B9C" w:rsidR="00EC40CB" w:rsidRDefault="00EC40CB" w:rsidP="00EC40CB">
                  <w:pPr>
                    <w:autoSpaceDE w:val="0"/>
                    <w:autoSpaceDN w:val="0"/>
                    <w:adjustRightInd w:val="0"/>
                    <w:spacing w:after="0" w:line="240" w:lineRule="auto"/>
                    <w:jc w:val="both"/>
                  </w:pPr>
                </w:p>
                <w:p w14:paraId="32E7F4DC" w14:textId="07A97910" w:rsidR="00EC40CB" w:rsidRDefault="00EC40CB" w:rsidP="00EC40CB">
                  <w:pPr>
                    <w:autoSpaceDE w:val="0"/>
                    <w:autoSpaceDN w:val="0"/>
                    <w:adjustRightInd w:val="0"/>
                    <w:spacing w:after="0" w:line="240" w:lineRule="auto"/>
                    <w:jc w:val="both"/>
                  </w:pPr>
                </w:p>
                <w:p w14:paraId="0B9605D3" w14:textId="156A2D2C" w:rsidR="00EC40CB" w:rsidRDefault="00EC40CB" w:rsidP="00EC40CB">
                  <w:pPr>
                    <w:autoSpaceDE w:val="0"/>
                    <w:autoSpaceDN w:val="0"/>
                    <w:adjustRightInd w:val="0"/>
                    <w:spacing w:after="0" w:line="240" w:lineRule="auto"/>
                    <w:jc w:val="both"/>
                  </w:pPr>
                </w:p>
                <w:p w14:paraId="2553A955" w14:textId="1593EC23" w:rsidR="00EC40CB" w:rsidRDefault="00EC40CB" w:rsidP="00EC40CB">
                  <w:pPr>
                    <w:autoSpaceDE w:val="0"/>
                    <w:autoSpaceDN w:val="0"/>
                    <w:adjustRightInd w:val="0"/>
                    <w:spacing w:after="0" w:line="240" w:lineRule="auto"/>
                    <w:jc w:val="both"/>
                  </w:pPr>
                </w:p>
                <w:p w14:paraId="66D6AE6A" w14:textId="54EDFF15" w:rsidR="00EC40CB" w:rsidRDefault="00EC40CB" w:rsidP="00EC40CB">
                  <w:pPr>
                    <w:autoSpaceDE w:val="0"/>
                    <w:autoSpaceDN w:val="0"/>
                    <w:adjustRightInd w:val="0"/>
                    <w:spacing w:after="0" w:line="240" w:lineRule="auto"/>
                    <w:jc w:val="both"/>
                  </w:pPr>
                </w:p>
                <w:p w14:paraId="495FBC05" w14:textId="78BCDB2A" w:rsidR="00EC40CB" w:rsidRDefault="00EC40CB" w:rsidP="00EC40CB">
                  <w:pPr>
                    <w:autoSpaceDE w:val="0"/>
                    <w:autoSpaceDN w:val="0"/>
                    <w:adjustRightInd w:val="0"/>
                    <w:spacing w:after="0" w:line="240" w:lineRule="auto"/>
                    <w:jc w:val="both"/>
                  </w:pPr>
                </w:p>
                <w:p w14:paraId="786589E6" w14:textId="0627A86B" w:rsidR="00EC40CB" w:rsidRDefault="00EC40CB" w:rsidP="00EC40CB">
                  <w:pPr>
                    <w:autoSpaceDE w:val="0"/>
                    <w:autoSpaceDN w:val="0"/>
                    <w:adjustRightInd w:val="0"/>
                    <w:spacing w:after="0" w:line="240" w:lineRule="auto"/>
                    <w:jc w:val="both"/>
                  </w:pPr>
                </w:p>
                <w:p w14:paraId="3A74B85C" w14:textId="04D596F5" w:rsidR="00B86253" w:rsidRDefault="00B86253" w:rsidP="00EC40CB">
                  <w:pPr>
                    <w:autoSpaceDE w:val="0"/>
                    <w:autoSpaceDN w:val="0"/>
                    <w:adjustRightInd w:val="0"/>
                    <w:spacing w:after="0" w:line="240" w:lineRule="auto"/>
                    <w:jc w:val="both"/>
                  </w:pPr>
                </w:p>
                <w:p w14:paraId="110CF213" w14:textId="38AF77CD" w:rsidR="00166D5B" w:rsidRDefault="00166D5B" w:rsidP="00EC40CB">
                  <w:pPr>
                    <w:autoSpaceDE w:val="0"/>
                    <w:autoSpaceDN w:val="0"/>
                    <w:adjustRightInd w:val="0"/>
                    <w:spacing w:after="0" w:line="240" w:lineRule="auto"/>
                    <w:jc w:val="both"/>
                  </w:pPr>
                </w:p>
                <w:p w14:paraId="3E93D674" w14:textId="4896F7F5" w:rsidR="00166D5B" w:rsidRDefault="00166D5B" w:rsidP="00EC40CB">
                  <w:pPr>
                    <w:autoSpaceDE w:val="0"/>
                    <w:autoSpaceDN w:val="0"/>
                    <w:adjustRightInd w:val="0"/>
                    <w:spacing w:after="0" w:line="240" w:lineRule="auto"/>
                    <w:jc w:val="both"/>
                  </w:pPr>
                </w:p>
                <w:p w14:paraId="62B34758" w14:textId="12C4F6E7" w:rsidR="00166D5B" w:rsidRDefault="00166D5B" w:rsidP="00EC40CB">
                  <w:pPr>
                    <w:autoSpaceDE w:val="0"/>
                    <w:autoSpaceDN w:val="0"/>
                    <w:adjustRightInd w:val="0"/>
                    <w:spacing w:after="0" w:line="240" w:lineRule="auto"/>
                    <w:jc w:val="both"/>
                  </w:pPr>
                </w:p>
                <w:p w14:paraId="38D933B7" w14:textId="7FA1BB42" w:rsidR="00EC40CB" w:rsidRDefault="00EC40CB" w:rsidP="00EC40CB">
                  <w:pPr>
                    <w:autoSpaceDE w:val="0"/>
                    <w:autoSpaceDN w:val="0"/>
                    <w:adjustRightInd w:val="0"/>
                    <w:spacing w:after="0" w:line="240" w:lineRule="auto"/>
                    <w:jc w:val="both"/>
                  </w:pPr>
                </w:p>
                <w:p w14:paraId="7A99D3A0" w14:textId="7A589CAE" w:rsidR="00EC40CB" w:rsidRDefault="00EC40CB" w:rsidP="00EC40CB">
                  <w:pPr>
                    <w:autoSpaceDE w:val="0"/>
                    <w:autoSpaceDN w:val="0"/>
                    <w:adjustRightInd w:val="0"/>
                    <w:spacing w:after="0" w:line="240" w:lineRule="auto"/>
                    <w:jc w:val="both"/>
                  </w:pPr>
                </w:p>
                <w:p w14:paraId="347FAD48" w14:textId="2127768E" w:rsidR="00EC40CB" w:rsidRDefault="00EC40CB" w:rsidP="00EC40CB">
                  <w:pPr>
                    <w:autoSpaceDE w:val="0"/>
                    <w:autoSpaceDN w:val="0"/>
                    <w:adjustRightInd w:val="0"/>
                    <w:spacing w:after="0" w:line="240" w:lineRule="auto"/>
                    <w:jc w:val="both"/>
                  </w:pPr>
                </w:p>
                <w:p w14:paraId="01FBDF6F" w14:textId="36B7617E" w:rsidR="00EC40CB" w:rsidRDefault="00EC40CB" w:rsidP="00EC40CB">
                  <w:pPr>
                    <w:autoSpaceDE w:val="0"/>
                    <w:autoSpaceDN w:val="0"/>
                    <w:adjustRightInd w:val="0"/>
                    <w:spacing w:after="0" w:line="240" w:lineRule="auto"/>
                    <w:jc w:val="both"/>
                  </w:pPr>
                </w:p>
                <w:p w14:paraId="3423F325" w14:textId="77777777" w:rsidR="00EC40CB" w:rsidRDefault="00EC40CB" w:rsidP="00EC40CB">
                  <w:pPr>
                    <w:autoSpaceDE w:val="0"/>
                    <w:autoSpaceDN w:val="0"/>
                    <w:adjustRightInd w:val="0"/>
                    <w:spacing w:after="0" w:line="240" w:lineRule="auto"/>
                    <w:jc w:val="both"/>
                  </w:pPr>
                </w:p>
                <w:p w14:paraId="19E788D6" w14:textId="77777777" w:rsidR="00685EE7" w:rsidRPr="00685EE7" w:rsidRDefault="00685EE7" w:rsidP="00685EE7">
                  <w:pPr>
                    <w:spacing w:after="120" w:line="240" w:lineRule="auto"/>
                    <w:rPr>
                      <w:rFonts w:ascii="Calibri" w:eastAsia="Calibri" w:hAnsi="Calibri" w:cs="Times New Roman"/>
                      <w:b/>
                      <w:lang w:eastAsia="en-US"/>
                    </w:rPr>
                  </w:pPr>
                  <w:r w:rsidRPr="00685EE7">
                    <w:rPr>
                      <w:rFonts w:ascii="Calibri" w:eastAsia="Calibri" w:hAnsi="Calibri" w:cs="Times New Roman"/>
                      <w:b/>
                      <w:lang w:eastAsia="en-US"/>
                    </w:rPr>
                    <w:t>Deutsche Gesellschaft für Telemedizin e. V. (DGTelemed)</w:t>
                  </w:r>
                </w:p>
                <w:p w14:paraId="3C0F3868" w14:textId="356C618F" w:rsidR="00685EE7" w:rsidRPr="00685EE7" w:rsidRDefault="00685EE7" w:rsidP="00685EE7">
                  <w:pPr>
                    <w:spacing w:after="120" w:line="240" w:lineRule="auto"/>
                    <w:jc w:val="both"/>
                    <w:rPr>
                      <w:rFonts w:ascii="Calibri" w:eastAsia="Calibri" w:hAnsi="Calibri" w:cs="Times New Roman"/>
                      <w:lang w:eastAsia="en-US"/>
                    </w:rPr>
                  </w:pPr>
                  <w:r w:rsidRPr="00685EE7">
                    <w:rPr>
                      <w:rFonts w:ascii="Calibri" w:eastAsia="Calibri" w:hAnsi="Calibri" w:cs="Times New Roman"/>
                      <w:lang w:eastAsia="en-US"/>
                    </w:rPr>
                    <w:t>Die Deutsche Gesellschaft für Telemedizin e.V. versteht sich als integrative, fachlich kompetente und unabhängige Gesellschaft zur Förderung der Telemedizin in Wissenschaft und Forschung, Gesundheitsversorgung und -politik. Das zentrale Anliegen der DGTelemed ist die Vernetzung der Akteure und verschiedenen Institutionen im Gesundheitswesen zur Unterstützung und Gestaltung innovativer Lösungen. Durch fachliche Beiträge, Empfehlungen und praktische Lösungsvorschläge fördert die Gesellschaft ein zukunftsorientiertes Gesundheitssystem.</w:t>
                  </w:r>
                </w:p>
                <w:p w14:paraId="2EF3C2E7" w14:textId="77777777" w:rsidR="00685EE7" w:rsidRPr="00685EE7" w:rsidRDefault="00685EE7" w:rsidP="00685EE7">
                  <w:pPr>
                    <w:spacing w:after="0" w:line="240" w:lineRule="auto"/>
                    <w:jc w:val="both"/>
                    <w:rPr>
                      <w:rFonts w:ascii="Calibri" w:eastAsia="Calibri" w:hAnsi="Calibri" w:cs="Times New Roman"/>
                      <w:lang w:eastAsia="en-US"/>
                    </w:rPr>
                  </w:pPr>
                  <w:r w:rsidRPr="00685EE7">
                    <w:rPr>
                      <w:rFonts w:ascii="Calibri" w:eastAsia="Calibri" w:hAnsi="Calibri" w:cs="Times New Roman"/>
                      <w:lang w:eastAsia="en-US"/>
                    </w:rPr>
                    <w:t>Die DGTelemed ist Initiatorin und Koordinatorin des Netzwerks „Innovationsfondsprojekte“, das eine Übernahme erfolgreich evaluierter Telemedizinprojekte in die GKV-Regelversorgung unterstützen soll.</w:t>
                  </w:r>
                </w:p>
                <w:p w14:paraId="5888D894" w14:textId="77777777" w:rsidR="00685EE7" w:rsidRPr="00685EE7" w:rsidRDefault="00685EE7" w:rsidP="00685EE7">
                  <w:pPr>
                    <w:spacing w:after="0" w:line="240" w:lineRule="auto"/>
                    <w:rPr>
                      <w:rFonts w:ascii="Calibri" w:eastAsia="Calibri" w:hAnsi="Calibri" w:cs="Times New Roman"/>
                      <w:lang w:eastAsia="en-US"/>
                    </w:rPr>
                  </w:pPr>
                </w:p>
                <w:p w14:paraId="14E99C9B" w14:textId="77777777" w:rsidR="00685EE7" w:rsidRPr="00685EE7" w:rsidRDefault="00685EE7" w:rsidP="00685EE7">
                  <w:pPr>
                    <w:spacing w:after="0" w:line="240" w:lineRule="auto"/>
                    <w:rPr>
                      <w:rFonts w:ascii="Calibri" w:eastAsia="Calibri" w:hAnsi="Calibri" w:cs="Times New Roman"/>
                      <w:b/>
                      <w:lang w:eastAsia="en-US"/>
                    </w:rPr>
                  </w:pPr>
                  <w:r w:rsidRPr="00685EE7">
                    <w:rPr>
                      <w:rFonts w:ascii="Calibri" w:eastAsia="Calibri" w:hAnsi="Calibri" w:cs="Times New Roman"/>
                      <w:b/>
                      <w:lang w:eastAsia="en-US"/>
                    </w:rPr>
                    <w:t xml:space="preserve">Kontakt: </w:t>
                  </w:r>
                </w:p>
                <w:p w14:paraId="61299CEE" w14:textId="537B97AA" w:rsidR="00685EE7" w:rsidRDefault="00685EE7" w:rsidP="00685EE7">
                  <w:pPr>
                    <w:spacing w:after="0" w:line="240" w:lineRule="auto"/>
                    <w:rPr>
                      <w:rFonts w:ascii="Calibri" w:eastAsia="Calibri" w:hAnsi="Calibri" w:cs="Times New Roman"/>
                      <w:color w:val="0563C1"/>
                      <w:u w:val="single"/>
                      <w:lang w:eastAsia="en-US"/>
                    </w:rPr>
                  </w:pPr>
                  <w:r w:rsidRPr="00685EE7">
                    <w:rPr>
                      <w:rFonts w:ascii="Calibri" w:eastAsia="Calibri" w:hAnsi="Calibri" w:cs="Times New Roman"/>
                      <w:lang w:eastAsia="en-US"/>
                    </w:rPr>
                    <w:t xml:space="preserve">Deutsche Gesellschaft für Telemedizin e. V., </w:t>
                  </w:r>
                  <w:hyperlink r:id="rId8" w:history="1">
                    <w:r w:rsidRPr="00685EE7">
                      <w:rPr>
                        <w:rFonts w:ascii="Calibri" w:eastAsia="Calibri" w:hAnsi="Calibri" w:cs="Times New Roman"/>
                        <w:color w:val="0563C1"/>
                        <w:u w:val="single"/>
                        <w:lang w:eastAsia="en-US"/>
                      </w:rPr>
                      <w:t>info@dgtelemed.de</w:t>
                    </w:r>
                  </w:hyperlink>
                  <w:r w:rsidRPr="00685EE7">
                    <w:rPr>
                      <w:rFonts w:ascii="Calibri" w:eastAsia="Calibri" w:hAnsi="Calibri" w:cs="Times New Roman"/>
                      <w:lang w:eastAsia="en-US"/>
                    </w:rPr>
                    <w:t xml:space="preserve">, </w:t>
                  </w:r>
                  <w:hyperlink r:id="rId9" w:history="1">
                    <w:r w:rsidRPr="00685EE7">
                      <w:rPr>
                        <w:rFonts w:ascii="Calibri" w:eastAsia="Calibri" w:hAnsi="Calibri" w:cs="Times New Roman"/>
                        <w:color w:val="0563C1"/>
                        <w:u w:val="single"/>
                        <w:lang w:eastAsia="en-US"/>
                      </w:rPr>
                      <w:t>www.dgtelemed.de</w:t>
                    </w:r>
                  </w:hyperlink>
                </w:p>
                <w:p w14:paraId="6316A8AC" w14:textId="77777777" w:rsidR="00685EE7" w:rsidRDefault="00685EE7" w:rsidP="00EC40CB">
                  <w:pPr>
                    <w:autoSpaceDE w:val="0"/>
                    <w:autoSpaceDN w:val="0"/>
                    <w:adjustRightInd w:val="0"/>
                    <w:spacing w:after="0" w:line="240" w:lineRule="auto"/>
                    <w:jc w:val="both"/>
                    <w:rPr>
                      <w:b/>
                    </w:rPr>
                  </w:pPr>
                </w:p>
                <w:p w14:paraId="16D23A5D" w14:textId="77777777" w:rsidR="00685EE7" w:rsidRDefault="00685EE7" w:rsidP="00EC40CB">
                  <w:pPr>
                    <w:autoSpaceDE w:val="0"/>
                    <w:autoSpaceDN w:val="0"/>
                    <w:adjustRightInd w:val="0"/>
                    <w:spacing w:after="0" w:line="240" w:lineRule="auto"/>
                    <w:jc w:val="both"/>
                    <w:rPr>
                      <w:b/>
                    </w:rPr>
                  </w:pPr>
                </w:p>
                <w:p w14:paraId="51193782" w14:textId="77777777" w:rsidR="00685EE7" w:rsidRDefault="00685EE7" w:rsidP="00EC40CB">
                  <w:pPr>
                    <w:autoSpaceDE w:val="0"/>
                    <w:autoSpaceDN w:val="0"/>
                    <w:adjustRightInd w:val="0"/>
                    <w:spacing w:after="0" w:line="240" w:lineRule="auto"/>
                    <w:jc w:val="both"/>
                    <w:rPr>
                      <w:b/>
                    </w:rPr>
                  </w:pPr>
                </w:p>
                <w:p w14:paraId="58FEB72A" w14:textId="1A15CAFE" w:rsidR="00992D6C" w:rsidRPr="002773DB" w:rsidRDefault="00992D6C" w:rsidP="00EC40CB">
                  <w:pPr>
                    <w:autoSpaceDE w:val="0"/>
                    <w:autoSpaceDN w:val="0"/>
                    <w:adjustRightInd w:val="0"/>
                    <w:spacing w:after="0" w:line="240" w:lineRule="auto"/>
                    <w:jc w:val="both"/>
                    <w:rPr>
                      <w:b/>
                    </w:rPr>
                  </w:pPr>
                  <w:r w:rsidRPr="002773DB">
                    <w:rPr>
                      <w:b/>
                    </w:rPr>
                    <w:t>ZTG Zentrum für Telematik und Telemedizin GmbH</w:t>
                  </w:r>
                </w:p>
                <w:p w14:paraId="2D121FFC" w14:textId="77777777" w:rsidR="008B303A" w:rsidRDefault="008B303A" w:rsidP="00EC40CB">
                  <w:pPr>
                    <w:autoSpaceDE w:val="0"/>
                    <w:autoSpaceDN w:val="0"/>
                    <w:adjustRightInd w:val="0"/>
                    <w:spacing w:after="0" w:line="240" w:lineRule="auto"/>
                    <w:jc w:val="both"/>
                  </w:pPr>
                </w:p>
                <w:p w14:paraId="7F71408B" w14:textId="5FADE409" w:rsidR="00F24CF7" w:rsidRDefault="00992D6C" w:rsidP="00EC40CB">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492DA672" w14:textId="58D1AD42" w:rsidR="009863E0" w:rsidRDefault="001C5252" w:rsidP="00EC40CB">
                  <w:pPr>
                    <w:autoSpaceDE w:val="0"/>
                    <w:autoSpaceDN w:val="0"/>
                    <w:adjustRightInd w:val="0"/>
                    <w:spacing w:after="0" w:line="240" w:lineRule="auto"/>
                    <w:jc w:val="both"/>
                  </w:pPr>
                  <w:hyperlink r:id="rId10" w:history="1">
                    <w:r w:rsidR="001D1582" w:rsidRPr="00154D3F">
                      <w:rPr>
                        <w:rStyle w:val="Hyperlink"/>
                      </w:rPr>
                      <w:t>www.ztg-nrw.de</w:t>
                    </w:r>
                  </w:hyperlink>
                </w:p>
                <w:p w14:paraId="24FF3907" w14:textId="77777777" w:rsidR="00C5693D" w:rsidRDefault="00C5693D" w:rsidP="00EC40CB">
                  <w:pPr>
                    <w:autoSpaceDE w:val="0"/>
                    <w:autoSpaceDN w:val="0"/>
                    <w:adjustRightInd w:val="0"/>
                    <w:spacing w:after="0" w:line="240" w:lineRule="auto"/>
                    <w:jc w:val="both"/>
                    <w:rPr>
                      <w:rStyle w:val="Fett"/>
                    </w:rPr>
                  </w:pPr>
                </w:p>
                <w:p w14:paraId="7D74AAE9" w14:textId="77777777" w:rsidR="00C5693D" w:rsidRDefault="00C5693D" w:rsidP="00EC40CB">
                  <w:pPr>
                    <w:autoSpaceDE w:val="0"/>
                    <w:autoSpaceDN w:val="0"/>
                    <w:adjustRightInd w:val="0"/>
                    <w:spacing w:after="0" w:line="240" w:lineRule="auto"/>
                    <w:jc w:val="both"/>
                    <w:rPr>
                      <w:rStyle w:val="Fett"/>
                    </w:rPr>
                  </w:pPr>
                </w:p>
                <w:p w14:paraId="65B30637" w14:textId="6E3B8BF2" w:rsidR="00AC3F83" w:rsidRPr="009863E0" w:rsidRDefault="00AC3F83" w:rsidP="00EC40CB">
                  <w:pPr>
                    <w:autoSpaceDE w:val="0"/>
                    <w:autoSpaceDN w:val="0"/>
                    <w:adjustRightInd w:val="0"/>
                    <w:spacing w:after="0" w:line="240" w:lineRule="auto"/>
                  </w:pPr>
                  <w:r>
                    <w:rPr>
                      <w:rStyle w:val="Fett"/>
                    </w:rPr>
                    <w:t>Für Rückfragen:</w:t>
                  </w:r>
                  <w:r>
                    <w:br/>
                  </w:r>
                  <w:hyperlink r:id="rId11" w:history="1">
                    <w:r>
                      <w:rPr>
                        <w:color w:val="0000FF"/>
                        <w:u w:val="single"/>
                      </w:rPr>
                      <w:br/>
                    </w:r>
                  </w:hyperlink>
                  <w:r>
                    <w:t>ZTG Zentrum für Telematik und Telemedizin GmbH</w:t>
                  </w:r>
                  <w:r>
                    <w:br/>
                    <w:t>Birthe Klementowski</w:t>
                  </w:r>
                  <w:r>
                    <w:br/>
                    <w:t>Tel. 0234 / 973517 – 36</w:t>
                  </w:r>
                  <w:r>
                    <w:br/>
                    <w:t xml:space="preserve">E-Mail: </w:t>
                  </w:r>
                  <w:hyperlink r:id="rId12" w:history="1">
                    <w:r>
                      <w:rPr>
                        <w:rStyle w:val="Hyperlink"/>
                      </w:rPr>
                      <w:t>b.klementowski@ztg-nrw.de</w:t>
                    </w:r>
                  </w:hyperlink>
                </w:p>
              </w:tc>
            </w:tr>
          </w:tbl>
          <w:p w14:paraId="148200D7" w14:textId="77777777" w:rsidR="006232F2" w:rsidRPr="009D1F5F" w:rsidRDefault="006232F2" w:rsidP="00EC40CB">
            <w:pPr>
              <w:jc w:val="both"/>
              <w:rPr>
                <w:rFonts w:eastAsia="Times New Roman"/>
                <w:sz w:val="20"/>
                <w:szCs w:val="20"/>
              </w:rPr>
            </w:pPr>
          </w:p>
        </w:tc>
      </w:tr>
    </w:tbl>
    <w:p w14:paraId="249539FD" w14:textId="77777777" w:rsidR="00964A09" w:rsidRDefault="00964A09" w:rsidP="00EC40CB">
      <w:pPr>
        <w:jc w:val="both"/>
      </w:pPr>
    </w:p>
    <w:sectPr w:rsidR="00964A09"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746F" w14:textId="77777777" w:rsidR="00F6053E" w:rsidRDefault="00F6053E" w:rsidP="001C644A">
      <w:pPr>
        <w:spacing w:after="0" w:line="240" w:lineRule="auto"/>
      </w:pPr>
      <w:r>
        <w:separator/>
      </w:r>
    </w:p>
  </w:endnote>
  <w:endnote w:type="continuationSeparator" w:id="0">
    <w:p w14:paraId="4C96696B" w14:textId="77777777" w:rsidR="00F6053E" w:rsidRDefault="00F6053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2D45" w14:textId="77777777" w:rsidR="00F6053E" w:rsidRDefault="00F6053E" w:rsidP="001C644A">
      <w:pPr>
        <w:spacing w:after="0" w:line="240" w:lineRule="auto"/>
      </w:pPr>
      <w:r>
        <w:separator/>
      </w:r>
    </w:p>
  </w:footnote>
  <w:footnote w:type="continuationSeparator" w:id="0">
    <w:p w14:paraId="1D11D64D" w14:textId="77777777" w:rsidR="00F6053E" w:rsidRDefault="00F6053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64DD4"/>
    <w:rsid w:val="00066DC1"/>
    <w:rsid w:val="00072EAF"/>
    <w:rsid w:val="000860E7"/>
    <w:rsid w:val="000A039E"/>
    <w:rsid w:val="000A0B3F"/>
    <w:rsid w:val="000A18AC"/>
    <w:rsid w:val="000A1E83"/>
    <w:rsid w:val="000A243F"/>
    <w:rsid w:val="000A30BD"/>
    <w:rsid w:val="000A44BB"/>
    <w:rsid w:val="000B4BE9"/>
    <w:rsid w:val="000C0DD8"/>
    <w:rsid w:val="000C1118"/>
    <w:rsid w:val="000F5550"/>
    <w:rsid w:val="000F7BD7"/>
    <w:rsid w:val="00101C62"/>
    <w:rsid w:val="0010334C"/>
    <w:rsid w:val="00107735"/>
    <w:rsid w:val="0011099D"/>
    <w:rsid w:val="0012047D"/>
    <w:rsid w:val="00121804"/>
    <w:rsid w:val="00131744"/>
    <w:rsid w:val="0014419D"/>
    <w:rsid w:val="001452A5"/>
    <w:rsid w:val="001519F3"/>
    <w:rsid w:val="00152E13"/>
    <w:rsid w:val="001546B8"/>
    <w:rsid w:val="00162597"/>
    <w:rsid w:val="00166D5B"/>
    <w:rsid w:val="00172DC2"/>
    <w:rsid w:val="001736F1"/>
    <w:rsid w:val="00177247"/>
    <w:rsid w:val="0018352B"/>
    <w:rsid w:val="001862B6"/>
    <w:rsid w:val="001A076B"/>
    <w:rsid w:val="001A1F8F"/>
    <w:rsid w:val="001A336E"/>
    <w:rsid w:val="001A70D1"/>
    <w:rsid w:val="001A766A"/>
    <w:rsid w:val="001C2FF0"/>
    <w:rsid w:val="001C5252"/>
    <w:rsid w:val="001C644A"/>
    <w:rsid w:val="001D1582"/>
    <w:rsid w:val="001D354C"/>
    <w:rsid w:val="001D4A8B"/>
    <w:rsid w:val="001D5F06"/>
    <w:rsid w:val="001E1379"/>
    <w:rsid w:val="001E1ECD"/>
    <w:rsid w:val="001E222E"/>
    <w:rsid w:val="001E494D"/>
    <w:rsid w:val="001E50A5"/>
    <w:rsid w:val="001F4A2F"/>
    <w:rsid w:val="00201898"/>
    <w:rsid w:val="0020308B"/>
    <w:rsid w:val="00203DC5"/>
    <w:rsid w:val="00210A99"/>
    <w:rsid w:val="002118BD"/>
    <w:rsid w:val="00211F5E"/>
    <w:rsid w:val="0021700F"/>
    <w:rsid w:val="002177A3"/>
    <w:rsid w:val="0022215F"/>
    <w:rsid w:val="00223175"/>
    <w:rsid w:val="002649F6"/>
    <w:rsid w:val="00265E72"/>
    <w:rsid w:val="00273E70"/>
    <w:rsid w:val="002773DB"/>
    <w:rsid w:val="002814ED"/>
    <w:rsid w:val="00286774"/>
    <w:rsid w:val="00296258"/>
    <w:rsid w:val="002A27F0"/>
    <w:rsid w:val="002B35FD"/>
    <w:rsid w:val="002C0DDA"/>
    <w:rsid w:val="002C25E1"/>
    <w:rsid w:val="002D5990"/>
    <w:rsid w:val="003020B2"/>
    <w:rsid w:val="0031207D"/>
    <w:rsid w:val="00312C4A"/>
    <w:rsid w:val="003139DD"/>
    <w:rsid w:val="0032640D"/>
    <w:rsid w:val="00334965"/>
    <w:rsid w:val="003351C1"/>
    <w:rsid w:val="00335A01"/>
    <w:rsid w:val="00337EE5"/>
    <w:rsid w:val="00347AE9"/>
    <w:rsid w:val="00352951"/>
    <w:rsid w:val="003545DA"/>
    <w:rsid w:val="00360372"/>
    <w:rsid w:val="00367D57"/>
    <w:rsid w:val="00381D1D"/>
    <w:rsid w:val="00384EA6"/>
    <w:rsid w:val="00385807"/>
    <w:rsid w:val="00387544"/>
    <w:rsid w:val="00397C4D"/>
    <w:rsid w:val="003A0A2D"/>
    <w:rsid w:val="003A17AE"/>
    <w:rsid w:val="003A4C3A"/>
    <w:rsid w:val="003A5012"/>
    <w:rsid w:val="003C203F"/>
    <w:rsid w:val="003C69C1"/>
    <w:rsid w:val="003D32AC"/>
    <w:rsid w:val="003D5AEA"/>
    <w:rsid w:val="003D7998"/>
    <w:rsid w:val="003E3AE9"/>
    <w:rsid w:val="003F074D"/>
    <w:rsid w:val="003F0E9D"/>
    <w:rsid w:val="003F1AFA"/>
    <w:rsid w:val="00416587"/>
    <w:rsid w:val="0042054E"/>
    <w:rsid w:val="004205C3"/>
    <w:rsid w:val="00421377"/>
    <w:rsid w:val="00422860"/>
    <w:rsid w:val="0043139B"/>
    <w:rsid w:val="00433900"/>
    <w:rsid w:val="00445F57"/>
    <w:rsid w:val="00450EC8"/>
    <w:rsid w:val="004512AE"/>
    <w:rsid w:val="00456FA9"/>
    <w:rsid w:val="004602C9"/>
    <w:rsid w:val="004605FA"/>
    <w:rsid w:val="00474572"/>
    <w:rsid w:val="0048526D"/>
    <w:rsid w:val="00492508"/>
    <w:rsid w:val="004A1CBB"/>
    <w:rsid w:val="004A3381"/>
    <w:rsid w:val="004A3FB3"/>
    <w:rsid w:val="004A6144"/>
    <w:rsid w:val="004B1F38"/>
    <w:rsid w:val="004C45ED"/>
    <w:rsid w:val="004C78F5"/>
    <w:rsid w:val="004D718B"/>
    <w:rsid w:val="004E119C"/>
    <w:rsid w:val="004E1E84"/>
    <w:rsid w:val="004E5479"/>
    <w:rsid w:val="004E646D"/>
    <w:rsid w:val="004F694C"/>
    <w:rsid w:val="00505C00"/>
    <w:rsid w:val="005106F6"/>
    <w:rsid w:val="005179F7"/>
    <w:rsid w:val="005206F5"/>
    <w:rsid w:val="005237DA"/>
    <w:rsid w:val="0053712B"/>
    <w:rsid w:val="005437F2"/>
    <w:rsid w:val="00545BB5"/>
    <w:rsid w:val="0054626E"/>
    <w:rsid w:val="00547223"/>
    <w:rsid w:val="0055042D"/>
    <w:rsid w:val="005506C8"/>
    <w:rsid w:val="00570F34"/>
    <w:rsid w:val="00571567"/>
    <w:rsid w:val="00574997"/>
    <w:rsid w:val="00577825"/>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D179B"/>
    <w:rsid w:val="005D30DB"/>
    <w:rsid w:val="005D33A0"/>
    <w:rsid w:val="005D6016"/>
    <w:rsid w:val="005E77A2"/>
    <w:rsid w:val="005F0B83"/>
    <w:rsid w:val="005F16C1"/>
    <w:rsid w:val="005F1C44"/>
    <w:rsid w:val="005F3FA6"/>
    <w:rsid w:val="00605DCC"/>
    <w:rsid w:val="00606B5A"/>
    <w:rsid w:val="00610F78"/>
    <w:rsid w:val="0061124C"/>
    <w:rsid w:val="00611E9E"/>
    <w:rsid w:val="00614A49"/>
    <w:rsid w:val="006150B0"/>
    <w:rsid w:val="006232F2"/>
    <w:rsid w:val="006323DD"/>
    <w:rsid w:val="00634E52"/>
    <w:rsid w:val="006353EC"/>
    <w:rsid w:val="00636E54"/>
    <w:rsid w:val="00637612"/>
    <w:rsid w:val="006432D6"/>
    <w:rsid w:val="006436DB"/>
    <w:rsid w:val="00653553"/>
    <w:rsid w:val="00661B29"/>
    <w:rsid w:val="006747C2"/>
    <w:rsid w:val="00685EE7"/>
    <w:rsid w:val="0068795E"/>
    <w:rsid w:val="00696CAB"/>
    <w:rsid w:val="00696FDF"/>
    <w:rsid w:val="006A4D10"/>
    <w:rsid w:val="006C0B72"/>
    <w:rsid w:val="006D3AFD"/>
    <w:rsid w:val="006D7957"/>
    <w:rsid w:val="006E38F8"/>
    <w:rsid w:val="006E6C25"/>
    <w:rsid w:val="006E6F7C"/>
    <w:rsid w:val="006F3293"/>
    <w:rsid w:val="006F4485"/>
    <w:rsid w:val="00706E23"/>
    <w:rsid w:val="0071017B"/>
    <w:rsid w:val="007112F5"/>
    <w:rsid w:val="00727CAA"/>
    <w:rsid w:val="00730632"/>
    <w:rsid w:val="00736B73"/>
    <w:rsid w:val="00743D38"/>
    <w:rsid w:val="0074632C"/>
    <w:rsid w:val="0074702F"/>
    <w:rsid w:val="0075119C"/>
    <w:rsid w:val="0075192E"/>
    <w:rsid w:val="00753651"/>
    <w:rsid w:val="00773CAF"/>
    <w:rsid w:val="00774D61"/>
    <w:rsid w:val="007825FD"/>
    <w:rsid w:val="0078309D"/>
    <w:rsid w:val="0079306D"/>
    <w:rsid w:val="007969D3"/>
    <w:rsid w:val="007B7B97"/>
    <w:rsid w:val="007C14C9"/>
    <w:rsid w:val="007D6881"/>
    <w:rsid w:val="007E34A4"/>
    <w:rsid w:val="007E458A"/>
    <w:rsid w:val="007F2DD8"/>
    <w:rsid w:val="007F30F9"/>
    <w:rsid w:val="007F6074"/>
    <w:rsid w:val="00811F2B"/>
    <w:rsid w:val="00821DC7"/>
    <w:rsid w:val="00824E4C"/>
    <w:rsid w:val="008276CC"/>
    <w:rsid w:val="0083757F"/>
    <w:rsid w:val="00854737"/>
    <w:rsid w:val="00881041"/>
    <w:rsid w:val="0088608F"/>
    <w:rsid w:val="00894997"/>
    <w:rsid w:val="00897E1A"/>
    <w:rsid w:val="008A64A8"/>
    <w:rsid w:val="008B303A"/>
    <w:rsid w:val="008B4CC4"/>
    <w:rsid w:val="008C4B97"/>
    <w:rsid w:val="008D0CAF"/>
    <w:rsid w:val="008D29F1"/>
    <w:rsid w:val="008D3FED"/>
    <w:rsid w:val="008D7C9A"/>
    <w:rsid w:val="008F28A5"/>
    <w:rsid w:val="008F398F"/>
    <w:rsid w:val="00904AAC"/>
    <w:rsid w:val="00915287"/>
    <w:rsid w:val="00927250"/>
    <w:rsid w:val="00927EDB"/>
    <w:rsid w:val="00932E8C"/>
    <w:rsid w:val="00933A87"/>
    <w:rsid w:val="00935A10"/>
    <w:rsid w:val="00941600"/>
    <w:rsid w:val="009436D4"/>
    <w:rsid w:val="00946499"/>
    <w:rsid w:val="00952DA6"/>
    <w:rsid w:val="00963985"/>
    <w:rsid w:val="00964A09"/>
    <w:rsid w:val="00970550"/>
    <w:rsid w:val="0097190A"/>
    <w:rsid w:val="00975113"/>
    <w:rsid w:val="00977FA2"/>
    <w:rsid w:val="0098496F"/>
    <w:rsid w:val="009863E0"/>
    <w:rsid w:val="00990C15"/>
    <w:rsid w:val="00991674"/>
    <w:rsid w:val="00992D6C"/>
    <w:rsid w:val="00993F65"/>
    <w:rsid w:val="0099561B"/>
    <w:rsid w:val="009963BA"/>
    <w:rsid w:val="00997688"/>
    <w:rsid w:val="009A38D8"/>
    <w:rsid w:val="009A6737"/>
    <w:rsid w:val="009B4625"/>
    <w:rsid w:val="009C6C87"/>
    <w:rsid w:val="009D18EF"/>
    <w:rsid w:val="009D1F5F"/>
    <w:rsid w:val="009D6863"/>
    <w:rsid w:val="009E1840"/>
    <w:rsid w:val="009E1951"/>
    <w:rsid w:val="009E2819"/>
    <w:rsid w:val="009F1176"/>
    <w:rsid w:val="009F523A"/>
    <w:rsid w:val="009F603D"/>
    <w:rsid w:val="00A01CC8"/>
    <w:rsid w:val="00A021A5"/>
    <w:rsid w:val="00A1194F"/>
    <w:rsid w:val="00A13447"/>
    <w:rsid w:val="00A33150"/>
    <w:rsid w:val="00A34EE8"/>
    <w:rsid w:val="00A416A8"/>
    <w:rsid w:val="00A43208"/>
    <w:rsid w:val="00A454E2"/>
    <w:rsid w:val="00A45604"/>
    <w:rsid w:val="00A46376"/>
    <w:rsid w:val="00A469A7"/>
    <w:rsid w:val="00A50AAA"/>
    <w:rsid w:val="00A52E94"/>
    <w:rsid w:val="00A66E76"/>
    <w:rsid w:val="00A74330"/>
    <w:rsid w:val="00A7610C"/>
    <w:rsid w:val="00A82F92"/>
    <w:rsid w:val="00AA2C2D"/>
    <w:rsid w:val="00AA7BE9"/>
    <w:rsid w:val="00AB05CE"/>
    <w:rsid w:val="00AB529F"/>
    <w:rsid w:val="00AC3F83"/>
    <w:rsid w:val="00AC5982"/>
    <w:rsid w:val="00AC7945"/>
    <w:rsid w:val="00AC7D2A"/>
    <w:rsid w:val="00AD1D10"/>
    <w:rsid w:val="00AD7538"/>
    <w:rsid w:val="00AE0172"/>
    <w:rsid w:val="00AE1261"/>
    <w:rsid w:val="00B01DD0"/>
    <w:rsid w:val="00B02AF2"/>
    <w:rsid w:val="00B05AE6"/>
    <w:rsid w:val="00B073A8"/>
    <w:rsid w:val="00B269DA"/>
    <w:rsid w:val="00B26BB0"/>
    <w:rsid w:val="00B30C15"/>
    <w:rsid w:val="00B41C04"/>
    <w:rsid w:val="00B42A7C"/>
    <w:rsid w:val="00B462F1"/>
    <w:rsid w:val="00B47A99"/>
    <w:rsid w:val="00B578A4"/>
    <w:rsid w:val="00B611CB"/>
    <w:rsid w:val="00B6158E"/>
    <w:rsid w:val="00B63CE8"/>
    <w:rsid w:val="00B64345"/>
    <w:rsid w:val="00B64D0B"/>
    <w:rsid w:val="00B65D00"/>
    <w:rsid w:val="00B67DF8"/>
    <w:rsid w:val="00B700C5"/>
    <w:rsid w:val="00B76170"/>
    <w:rsid w:val="00B84042"/>
    <w:rsid w:val="00B86253"/>
    <w:rsid w:val="00BA0779"/>
    <w:rsid w:val="00BA0D73"/>
    <w:rsid w:val="00BA4999"/>
    <w:rsid w:val="00BA6E0B"/>
    <w:rsid w:val="00BB4FD3"/>
    <w:rsid w:val="00BD09F8"/>
    <w:rsid w:val="00BE23C7"/>
    <w:rsid w:val="00BE56C7"/>
    <w:rsid w:val="00BE7697"/>
    <w:rsid w:val="00BF0111"/>
    <w:rsid w:val="00BF4B4B"/>
    <w:rsid w:val="00C00BA9"/>
    <w:rsid w:val="00C00E69"/>
    <w:rsid w:val="00C07E98"/>
    <w:rsid w:val="00C16567"/>
    <w:rsid w:val="00C20A25"/>
    <w:rsid w:val="00C25671"/>
    <w:rsid w:val="00C25BBE"/>
    <w:rsid w:val="00C260DB"/>
    <w:rsid w:val="00C268E1"/>
    <w:rsid w:val="00C319C1"/>
    <w:rsid w:val="00C436C6"/>
    <w:rsid w:val="00C55399"/>
    <w:rsid w:val="00C55EDC"/>
    <w:rsid w:val="00C5693D"/>
    <w:rsid w:val="00C57486"/>
    <w:rsid w:val="00C614B0"/>
    <w:rsid w:val="00C66C6A"/>
    <w:rsid w:val="00C83861"/>
    <w:rsid w:val="00C96363"/>
    <w:rsid w:val="00CA53C6"/>
    <w:rsid w:val="00CA66D0"/>
    <w:rsid w:val="00CB6903"/>
    <w:rsid w:val="00CC0C2A"/>
    <w:rsid w:val="00CC34AA"/>
    <w:rsid w:val="00CD61C7"/>
    <w:rsid w:val="00CF1209"/>
    <w:rsid w:val="00CF277D"/>
    <w:rsid w:val="00CF6FD0"/>
    <w:rsid w:val="00D01F6B"/>
    <w:rsid w:val="00D0251D"/>
    <w:rsid w:val="00D2189C"/>
    <w:rsid w:val="00D2721F"/>
    <w:rsid w:val="00D35F11"/>
    <w:rsid w:val="00D436DC"/>
    <w:rsid w:val="00D4420F"/>
    <w:rsid w:val="00D52325"/>
    <w:rsid w:val="00D56081"/>
    <w:rsid w:val="00D6262D"/>
    <w:rsid w:val="00D65524"/>
    <w:rsid w:val="00D71DE3"/>
    <w:rsid w:val="00D81495"/>
    <w:rsid w:val="00D94031"/>
    <w:rsid w:val="00D95D8A"/>
    <w:rsid w:val="00DA15C7"/>
    <w:rsid w:val="00DA3E52"/>
    <w:rsid w:val="00DF1EBF"/>
    <w:rsid w:val="00DF542E"/>
    <w:rsid w:val="00E029F6"/>
    <w:rsid w:val="00E05145"/>
    <w:rsid w:val="00E11F4A"/>
    <w:rsid w:val="00E12E99"/>
    <w:rsid w:val="00E16623"/>
    <w:rsid w:val="00E26118"/>
    <w:rsid w:val="00E358A1"/>
    <w:rsid w:val="00E40493"/>
    <w:rsid w:val="00E42BC9"/>
    <w:rsid w:val="00E4408B"/>
    <w:rsid w:val="00E44424"/>
    <w:rsid w:val="00E45B36"/>
    <w:rsid w:val="00E45B40"/>
    <w:rsid w:val="00E45D23"/>
    <w:rsid w:val="00E51386"/>
    <w:rsid w:val="00E51A32"/>
    <w:rsid w:val="00E55D4A"/>
    <w:rsid w:val="00E663A0"/>
    <w:rsid w:val="00E70AF8"/>
    <w:rsid w:val="00E70C16"/>
    <w:rsid w:val="00E77641"/>
    <w:rsid w:val="00E81C09"/>
    <w:rsid w:val="00E8646A"/>
    <w:rsid w:val="00E87E34"/>
    <w:rsid w:val="00E9155D"/>
    <w:rsid w:val="00EA32C9"/>
    <w:rsid w:val="00EA7CBF"/>
    <w:rsid w:val="00EB0FB0"/>
    <w:rsid w:val="00EB2787"/>
    <w:rsid w:val="00EB30A8"/>
    <w:rsid w:val="00EB3EC7"/>
    <w:rsid w:val="00EB4DB6"/>
    <w:rsid w:val="00EC40CB"/>
    <w:rsid w:val="00EE5275"/>
    <w:rsid w:val="00EF7C7B"/>
    <w:rsid w:val="00F13D6A"/>
    <w:rsid w:val="00F1408E"/>
    <w:rsid w:val="00F23052"/>
    <w:rsid w:val="00F23CEB"/>
    <w:rsid w:val="00F24CF7"/>
    <w:rsid w:val="00F333FC"/>
    <w:rsid w:val="00F553A8"/>
    <w:rsid w:val="00F56E02"/>
    <w:rsid w:val="00F6053E"/>
    <w:rsid w:val="00F6511E"/>
    <w:rsid w:val="00F70363"/>
    <w:rsid w:val="00F72954"/>
    <w:rsid w:val="00F76BFC"/>
    <w:rsid w:val="00F802ED"/>
    <w:rsid w:val="00F8147A"/>
    <w:rsid w:val="00F94F9E"/>
    <w:rsid w:val="00F96827"/>
    <w:rsid w:val="00FA5D7A"/>
    <w:rsid w:val="00FB6576"/>
    <w:rsid w:val="00FD1D61"/>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76809381">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gteleme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koesterke@lz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www.dgteleme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CAB8A-4203-4A6A-933B-505637A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2017-10-23T11:43:00Z</cp:lastPrinted>
  <dcterms:created xsi:type="dcterms:W3CDTF">2019-12-11T07:27:00Z</dcterms:created>
  <dcterms:modified xsi:type="dcterms:W3CDTF">2019-12-16T08:03:00Z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