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678BD" w14:textId="6F24B590" w:rsidR="00FD4036" w:rsidRPr="00EA252D" w:rsidRDefault="009C7401" w:rsidP="00EA252D">
      <w:pPr>
        <w:jc w:val="both"/>
        <w:rPr>
          <w:b/>
          <w:bCs/>
          <w:sz w:val="28"/>
          <w:szCs w:val="28"/>
        </w:rPr>
      </w:pPr>
      <w:r w:rsidRPr="009C7401">
        <w:rPr>
          <w:rFonts w:cs="Arial"/>
          <w:b/>
          <w:bCs/>
          <w:noProof/>
          <w:color w:val="A1C9ED"/>
          <w:sz w:val="28"/>
          <w:szCs w:val="28"/>
        </w:rPr>
        <w:t>Interoperabilität im Gesundheitswesen: 4. DIT fördert zielorientierten Dialog</w:t>
      </w:r>
    </w:p>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5A66F6AB" w14:textId="77777777" w:rsidTr="006232F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200254F5" w14:textId="77777777">
              <w:trPr>
                <w:tblCellSpacing w:w="0" w:type="dxa"/>
              </w:trPr>
              <w:tc>
                <w:tcPr>
                  <w:tcW w:w="0" w:type="auto"/>
                  <w:tcMar>
                    <w:top w:w="75" w:type="dxa"/>
                    <w:left w:w="75" w:type="dxa"/>
                    <w:bottom w:w="75" w:type="dxa"/>
                    <w:right w:w="75" w:type="dxa"/>
                  </w:tcMar>
                  <w:hideMark/>
                </w:tcPr>
                <w:p w14:paraId="7A24FE05" w14:textId="052F9D76" w:rsidR="009D1F5F" w:rsidRDefault="00547223" w:rsidP="00450EC8">
                  <w:pPr>
                    <w:rPr>
                      <w:rFonts w:eastAsia="Times New Roman" w:cs="Arial"/>
                      <w:bCs/>
                      <w:color w:val="000000" w:themeColor="text1"/>
                    </w:rPr>
                  </w:pPr>
                  <w:r w:rsidRPr="009D1F5F">
                    <w:rPr>
                      <w:rFonts w:cs="Arial"/>
                      <w:noProof/>
                      <w:color w:val="A1C9ED"/>
                      <w:sz w:val="32"/>
                      <w:szCs w:val="32"/>
                    </w:rPr>
                    <mc:AlternateContent>
                      <mc:Choice Requires="wps">
                        <w:drawing>
                          <wp:anchor distT="4294967292" distB="4294967292" distL="114300" distR="114300" simplePos="0" relativeHeight="251657216" behindDoc="0" locked="0" layoutInCell="1" allowOverlap="1" wp14:anchorId="0BDE55D6" wp14:editId="45E8B149">
                            <wp:simplePos x="0" y="0"/>
                            <wp:positionH relativeFrom="column">
                              <wp:posOffset>-42545</wp:posOffset>
                            </wp:positionH>
                            <wp:positionV relativeFrom="paragraph">
                              <wp:posOffset>13335</wp:posOffset>
                            </wp:positionV>
                            <wp:extent cx="5715000" cy="0"/>
                            <wp:effectExtent l="0" t="19050" r="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6BAAD" id="_x0000_t32" coordsize="21600,21600" o:spt="32" o:oned="t" path="m,l21600,21600e" filled="f">
                            <v:path arrowok="t" fillok="f" o:connecttype="none"/>
                            <o:lock v:ext="edit" shapetype="t"/>
                          </v:shapetype>
                          <v:shape id="AutoShape 3" o:spid="_x0000_s1026" type="#_x0000_t32" style="position:absolute;margin-left:-3.35pt;margin-top:1.05pt;width:450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" strokecolor="#666 [1936]" strokeweight="2.25pt">
                            <v:shadow color="#7f7f7f [1601]" opacity=".5" offset="1pt"/>
                          </v:shape>
                        </w:pict>
                      </mc:Fallback>
                    </mc:AlternateContent>
                  </w:r>
                </w:p>
                <w:p w14:paraId="0C346FDD" w14:textId="2AAED316" w:rsidR="00EA252D" w:rsidRPr="00EA252D" w:rsidRDefault="009C7401" w:rsidP="00992D6C">
                  <w:pPr>
                    <w:autoSpaceDE w:val="0"/>
                    <w:autoSpaceDN w:val="0"/>
                    <w:adjustRightInd w:val="0"/>
                    <w:spacing w:after="0" w:line="240" w:lineRule="auto"/>
                    <w:jc w:val="both"/>
                    <w:rPr>
                      <w:rFonts w:eastAsia="Times New Roman" w:cstheme="minorHAnsi"/>
                      <w:b/>
                      <w:bCs/>
                      <w:color w:val="666666"/>
                      <w:sz w:val="20"/>
                      <w:szCs w:val="20"/>
                    </w:rPr>
                  </w:pPr>
                  <w:r w:rsidRPr="009C7401">
                    <w:rPr>
                      <w:rFonts w:eastAsia="Times New Roman" w:cstheme="minorHAnsi"/>
                      <w:b/>
                      <w:bCs/>
                      <w:color w:val="666666"/>
                      <w:sz w:val="20"/>
                      <w:szCs w:val="20"/>
                    </w:rPr>
                    <w:t xml:space="preserve">Berlin, 24. Oktober 2019 – </w:t>
                  </w:r>
                  <w:proofErr w:type="gramStart"/>
                  <w:r w:rsidRPr="009C7401">
                    <w:rPr>
                      <w:rFonts w:eastAsia="Times New Roman" w:cstheme="minorHAnsi"/>
                      <w:b/>
                      <w:bCs/>
                      <w:color w:val="666666"/>
                      <w:sz w:val="20"/>
                      <w:szCs w:val="20"/>
                    </w:rPr>
                    <w:t>Rund</w:t>
                  </w:r>
                  <w:proofErr w:type="gramEnd"/>
                  <w:r w:rsidRPr="009C7401">
                    <w:rPr>
                      <w:rFonts w:eastAsia="Times New Roman" w:cstheme="minorHAnsi"/>
                      <w:b/>
                      <w:bCs/>
                      <w:color w:val="666666"/>
                      <w:sz w:val="20"/>
                      <w:szCs w:val="20"/>
                    </w:rPr>
                    <w:t xml:space="preserve"> 160 Teilnehmerinnen und Teilnehmer folgten interessiert dem Tagungsprogramm des 4. Deutschen Interoperabilitätstags (DIT) in Berlin. Nach wie vor ist Interoperabilität die entscheidende Stellschraube für eine vernetzte, digitale Gesundheitsversorgung. Welche Entwicklungen dafür aktuell noch notwendig sind und wo es bereits funktionierende Lösungen gibt, diskutierten beim DIT hochkarätige Gäste aus Politik, Selbstverwaltung und Wirtschaft. Dabei fokussierte der Austausch auf das Motto des „Miteinander-ins-Benehmen-Setzens“, um einen gemeinsamen Dialog zu schaffen.</w:t>
                  </w:r>
                </w:p>
                <w:p w14:paraId="5CDD0DE5" w14:textId="77777777" w:rsidR="00992D6C" w:rsidRDefault="00992D6C" w:rsidP="00992D6C">
                  <w:pPr>
                    <w:autoSpaceDE w:val="0"/>
                    <w:autoSpaceDN w:val="0"/>
                    <w:adjustRightInd w:val="0"/>
                    <w:spacing w:after="0" w:line="240" w:lineRule="auto"/>
                    <w:jc w:val="both"/>
                  </w:pPr>
                </w:p>
                <w:p w14:paraId="73196E46" w14:textId="3155ACB6" w:rsidR="00EA252D" w:rsidRDefault="009C7401" w:rsidP="00992D6C">
                  <w:pPr>
                    <w:autoSpaceDE w:val="0"/>
                    <w:autoSpaceDN w:val="0"/>
                    <w:adjustRightInd w:val="0"/>
                    <w:spacing w:after="0" w:line="240" w:lineRule="auto"/>
                    <w:jc w:val="both"/>
                  </w:pPr>
                  <w:r w:rsidRPr="009C7401">
                    <w:t>Im Januar 2021 soll sie an den Start gehen, die elektronische Patientenakte (</w:t>
                  </w:r>
                  <w:proofErr w:type="spellStart"/>
                  <w:r w:rsidRPr="009C7401">
                    <w:t>ePA</w:t>
                  </w:r>
                  <w:proofErr w:type="spellEnd"/>
                  <w:r w:rsidRPr="009C7401">
                    <w:t xml:space="preserve">). In diesem Kontext tut sich einiges: diverse Gesetze und Gesetzesentwürfe legen künftig Anforderungen und Regelungen für den interoperablen Austausch in der Gesundheitsversorgung fest. Mit seiner Keynote zum Einstieg in das Tagungsprogramm gab Dr. Hans </w:t>
                  </w:r>
                  <w:proofErr w:type="spellStart"/>
                  <w:r w:rsidRPr="009C7401">
                    <w:t>Unterhuber</w:t>
                  </w:r>
                  <w:proofErr w:type="spellEnd"/>
                  <w:r w:rsidRPr="009C7401">
                    <w:t xml:space="preserve"> von der SBK Siemens Betriebskrankenkasse seine Sicht auf die neuen Regelungen wieder. Er betonte, dass es wichtig sei, eine Einigung zu finden bei der Entwicklung der </w:t>
                  </w:r>
                  <w:proofErr w:type="spellStart"/>
                  <w:r w:rsidRPr="009C7401">
                    <w:t>ePA</w:t>
                  </w:r>
                  <w:proofErr w:type="spellEnd"/>
                  <w:r w:rsidRPr="009C7401">
                    <w:t xml:space="preserve">. Aktuell seien noch einige relevante Fragen zu regeln. Daher begrüße die SBK die neue Dynamik in der Gesetzeslage, die durch Bundesgesundheitsminister Jens Spahn vorangetrieben werde. „Allerdings muss die gematik die Bedürfnisse der Nutzer, also der Leistungserbringer und Patienten, berücksichtigen. Aus Kassensicht sollten die Mitwirkungsmöglichkeiten der Versicherten durch eine gut strukturierte Akte und gut funktionierende Interoperabilität gestärkt werden“, stellte Dr. </w:t>
                  </w:r>
                  <w:proofErr w:type="spellStart"/>
                  <w:r w:rsidRPr="009C7401">
                    <w:t>Unterhuber</w:t>
                  </w:r>
                  <w:proofErr w:type="spellEnd"/>
                  <w:r w:rsidRPr="009C7401">
                    <w:t xml:space="preserve"> klar.</w:t>
                  </w:r>
                </w:p>
                <w:p w14:paraId="274BF575" w14:textId="3ECF83D4" w:rsidR="00EA252D" w:rsidRDefault="00EA252D" w:rsidP="00992D6C">
                  <w:pPr>
                    <w:autoSpaceDE w:val="0"/>
                    <w:autoSpaceDN w:val="0"/>
                    <w:adjustRightInd w:val="0"/>
                    <w:spacing w:after="0" w:line="240" w:lineRule="auto"/>
                    <w:jc w:val="both"/>
                  </w:pPr>
                </w:p>
                <w:p w14:paraId="3E0ECDEC" w14:textId="4D762FB8" w:rsidR="00992D6C" w:rsidRPr="00992D6C" w:rsidRDefault="009C7401" w:rsidP="00992D6C">
                  <w:pPr>
                    <w:autoSpaceDE w:val="0"/>
                    <w:autoSpaceDN w:val="0"/>
                    <w:adjustRightInd w:val="0"/>
                    <w:spacing w:after="0" w:line="240" w:lineRule="auto"/>
                    <w:jc w:val="both"/>
                  </w:pPr>
                  <w:r>
                    <w:rPr>
                      <w:noProof/>
                    </w:rPr>
                    <w:drawing>
                      <wp:inline distT="0" distB="0" distL="0" distR="0" wp14:anchorId="4A117A10" wp14:editId="1B8497F3">
                        <wp:extent cx="5760720" cy="370713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07130"/>
                                </a:xfrm>
                                <a:prstGeom prst="rect">
                                  <a:avLst/>
                                </a:prstGeom>
                              </pic:spPr>
                            </pic:pic>
                          </a:graphicData>
                        </a:graphic>
                      </wp:inline>
                    </w:drawing>
                  </w:r>
                </w:p>
                <w:p w14:paraId="46DEC10F" w14:textId="5D33B071" w:rsidR="00EA252D" w:rsidRPr="00EA252D" w:rsidRDefault="009C7401" w:rsidP="009C7401">
                  <w:pPr>
                    <w:spacing w:after="0" w:line="240" w:lineRule="auto"/>
                    <w:ind w:left="720"/>
                    <w:rPr>
                      <w:rFonts w:ascii="Calibri" w:eastAsia="Calibri" w:hAnsi="Calibri" w:cs="Calibri"/>
                      <w:b/>
                      <w:bCs/>
                      <w:lang w:eastAsia="en-US"/>
                    </w:rPr>
                  </w:pPr>
                  <w:r w:rsidRPr="00EA252D">
                    <w:rPr>
                      <w:rFonts w:ascii="Calibri" w:eastAsia="Calibri" w:hAnsi="Calibri" w:cs="Calibri"/>
                      <w:lang w:eastAsia="en-US"/>
                    </w:rPr>
                    <w:t xml:space="preserve"> </w:t>
                  </w:r>
                </w:p>
                <w:p w14:paraId="61B504BE" w14:textId="3545C200" w:rsidR="00EA252D" w:rsidRDefault="009C7401" w:rsidP="00992D6C">
                  <w:pPr>
                    <w:autoSpaceDE w:val="0"/>
                    <w:autoSpaceDN w:val="0"/>
                    <w:adjustRightInd w:val="0"/>
                    <w:spacing w:after="0" w:line="240" w:lineRule="auto"/>
                    <w:jc w:val="both"/>
                    <w:rPr>
                      <w:u w:val="single"/>
                    </w:rPr>
                  </w:pPr>
                  <w:r w:rsidRPr="009C7401">
                    <w:rPr>
                      <w:i/>
                      <w:iCs/>
                      <w:sz w:val="18"/>
                      <w:szCs w:val="18"/>
                    </w:rPr>
                    <w:t xml:space="preserve">V.l.n.r.: Rainer Beckers (ZTG GmbH), Michael </w:t>
                  </w:r>
                  <w:proofErr w:type="spellStart"/>
                  <w:r w:rsidRPr="009C7401">
                    <w:rPr>
                      <w:i/>
                      <w:iCs/>
                      <w:sz w:val="18"/>
                      <w:szCs w:val="18"/>
                    </w:rPr>
                    <w:t>Strübin</w:t>
                  </w:r>
                  <w:proofErr w:type="spellEnd"/>
                  <w:r w:rsidRPr="009C7401">
                    <w:rPr>
                      <w:i/>
                      <w:iCs/>
                      <w:sz w:val="18"/>
                      <w:szCs w:val="18"/>
                    </w:rPr>
                    <w:t xml:space="preserve"> (MedTech Europe), Oliver Maaßen (Uniklinik RWTH Aachen), Dr. Kai Heitmann (</w:t>
                  </w:r>
                  <w:proofErr w:type="spellStart"/>
                  <w:r w:rsidRPr="009C7401">
                    <w:rPr>
                      <w:i/>
                      <w:iCs/>
                      <w:sz w:val="18"/>
                      <w:szCs w:val="18"/>
                    </w:rPr>
                    <w:t>health</w:t>
                  </w:r>
                  <w:proofErr w:type="spellEnd"/>
                  <w:r w:rsidRPr="009C7401">
                    <w:rPr>
                      <w:i/>
                      <w:iCs/>
                      <w:sz w:val="18"/>
                      <w:szCs w:val="18"/>
                    </w:rPr>
                    <w:t xml:space="preserve"> </w:t>
                  </w:r>
                  <w:proofErr w:type="spellStart"/>
                  <w:r w:rsidRPr="009C7401">
                    <w:rPr>
                      <w:i/>
                      <w:iCs/>
                      <w:sz w:val="18"/>
                      <w:szCs w:val="18"/>
                    </w:rPr>
                    <w:t>innovation</w:t>
                  </w:r>
                  <w:proofErr w:type="spellEnd"/>
                  <w:r w:rsidRPr="009C7401">
                    <w:rPr>
                      <w:i/>
                      <w:iCs/>
                      <w:sz w:val="18"/>
                      <w:szCs w:val="18"/>
                    </w:rPr>
                    <w:t xml:space="preserve"> hub), Jakob Scholz (Kassenärztliche Vereinigung</w:t>
                  </w:r>
                  <w:r>
                    <w:t xml:space="preserve"> </w:t>
                  </w:r>
                  <w:r w:rsidRPr="009C7401">
                    <w:rPr>
                      <w:i/>
                      <w:iCs/>
                      <w:sz w:val="18"/>
                      <w:szCs w:val="18"/>
                    </w:rPr>
                    <w:t>Westfalen-Lippe) und Dr. Erich Gehlen (</w:t>
                  </w:r>
                  <w:proofErr w:type="spellStart"/>
                  <w:r w:rsidRPr="009C7401">
                    <w:rPr>
                      <w:i/>
                      <w:iCs/>
                      <w:sz w:val="18"/>
                      <w:szCs w:val="18"/>
                    </w:rPr>
                    <w:t>Duria</w:t>
                  </w:r>
                  <w:proofErr w:type="spellEnd"/>
                  <w:r w:rsidRPr="009C7401">
                    <w:rPr>
                      <w:i/>
                      <w:iCs/>
                      <w:sz w:val="18"/>
                      <w:szCs w:val="18"/>
                    </w:rPr>
                    <w:t xml:space="preserve"> </w:t>
                  </w:r>
                  <w:r w:rsidRPr="009C7401">
                    <w:rPr>
                      <w:i/>
                      <w:iCs/>
                      <w:sz w:val="18"/>
                      <w:szCs w:val="18"/>
                    </w:rPr>
                    <w:lastRenderedPageBreak/>
                    <w:t>eG) diskutierten auf dem 4. DIT zum Thema "Elektrisch, elektronisch, digital - Interoperabilität und Digitalisierung". Foto: ZTG GmbH</w:t>
                  </w:r>
                </w:p>
                <w:p w14:paraId="774D85F5" w14:textId="795AC511" w:rsidR="00EA252D" w:rsidRDefault="00EA252D" w:rsidP="00992D6C">
                  <w:pPr>
                    <w:autoSpaceDE w:val="0"/>
                    <w:autoSpaceDN w:val="0"/>
                    <w:adjustRightInd w:val="0"/>
                    <w:spacing w:after="0" w:line="240" w:lineRule="auto"/>
                    <w:jc w:val="both"/>
                    <w:rPr>
                      <w:u w:val="single"/>
                    </w:rPr>
                  </w:pPr>
                </w:p>
                <w:p w14:paraId="2A471224" w14:textId="68FA38F4" w:rsidR="009C7401" w:rsidRDefault="009C7401" w:rsidP="00992D6C">
                  <w:pPr>
                    <w:autoSpaceDE w:val="0"/>
                    <w:autoSpaceDN w:val="0"/>
                    <w:adjustRightInd w:val="0"/>
                    <w:spacing w:after="0" w:line="240" w:lineRule="auto"/>
                    <w:jc w:val="both"/>
                  </w:pPr>
                  <w:r>
                    <w:t>Die daran anknüpfende Diskussionsrunde fokussierte auf nötige Ansatzpunkte für eine umfassende Interoperabilität zugunsten der Digitalisierung. Ein hoch relevantes Thema stellt dabei die Nutzung internationaler Standards und Profile dar. Das derzeitige System aus nicht standardisierten Datenformaten müsse einem gesetzlich festgelegten Rahmen weichen, damit innovative Lösungen zügig und über Landesgrenzen hinaus verbreitet und genutzt werden können.</w:t>
                  </w:r>
                </w:p>
                <w:p w14:paraId="6267E672" w14:textId="47007C47" w:rsidR="009C7401" w:rsidRDefault="009C7401" w:rsidP="00992D6C">
                  <w:pPr>
                    <w:autoSpaceDE w:val="0"/>
                    <w:autoSpaceDN w:val="0"/>
                    <w:adjustRightInd w:val="0"/>
                    <w:spacing w:after="0" w:line="240" w:lineRule="auto"/>
                    <w:jc w:val="both"/>
                    <w:rPr>
                      <w:u w:val="single"/>
                    </w:rPr>
                  </w:pPr>
                </w:p>
                <w:p w14:paraId="78AC99F7" w14:textId="219D61CE" w:rsidR="009C7401" w:rsidRPr="009C7401" w:rsidRDefault="009C7401" w:rsidP="00992D6C">
                  <w:pPr>
                    <w:autoSpaceDE w:val="0"/>
                    <w:autoSpaceDN w:val="0"/>
                    <w:adjustRightInd w:val="0"/>
                    <w:spacing w:after="0" w:line="240" w:lineRule="auto"/>
                    <w:jc w:val="both"/>
                  </w:pPr>
                  <w:r w:rsidRPr="009C7401">
                    <w:t xml:space="preserve">Steffen Hennecke von der gematik präsentierte im folgenden Themenblock das neue Selbstverständnis und Selbstbewusstsein der gematik: Zukünftig will die gematik Koordinationsinstanz für Interoperabilität im Gesundheitswesen und somit erste Anlaufstelle für neue Anwendungen werden – unterstützt durch ein transparentes Wissensportal (Weiterentwicklung von </w:t>
                  </w:r>
                  <w:proofErr w:type="spellStart"/>
                  <w:r w:rsidRPr="009C7401">
                    <w:t>vesta</w:t>
                  </w:r>
                  <w:proofErr w:type="spellEnd"/>
                  <w:r w:rsidRPr="009C7401">
                    <w:t>). Die entsprechende Verbindlichkeit soll durch einen E-Health-Rat geschaffen werden. Damit greift die gematik auf eine Idee zurück, die schon die Interoperabilitätsstudie aufgeworfen hatte. Mitglieder und Aufgaben des neuen Gremiums werden nicht hinter verschlossenen Türen benannt. Im Gegenteil: alle Interessierten aus Politik, Wissenschaft und Industrie sind eingeladen, an einem Stakeholder-Workshop am 10. Dezember 2019 teilzunehmen, um gemeinsam Rollen und Prozesse für den E-Health-Rat zu erarbeiten.</w:t>
                  </w:r>
                </w:p>
                <w:p w14:paraId="2DBDD9F4" w14:textId="675F2F5E" w:rsidR="009C7401" w:rsidRPr="009C7401" w:rsidRDefault="009C7401" w:rsidP="00992D6C">
                  <w:pPr>
                    <w:autoSpaceDE w:val="0"/>
                    <w:autoSpaceDN w:val="0"/>
                    <w:adjustRightInd w:val="0"/>
                    <w:spacing w:after="0" w:line="240" w:lineRule="auto"/>
                    <w:jc w:val="both"/>
                  </w:pPr>
                </w:p>
                <w:p w14:paraId="49A91F29" w14:textId="007E12D8" w:rsidR="009C7401" w:rsidRDefault="009C7401" w:rsidP="00992D6C">
                  <w:pPr>
                    <w:autoSpaceDE w:val="0"/>
                    <w:autoSpaceDN w:val="0"/>
                    <w:adjustRightInd w:val="0"/>
                    <w:spacing w:after="0" w:line="240" w:lineRule="auto"/>
                    <w:jc w:val="both"/>
                  </w:pPr>
                  <w:r w:rsidRPr="009C7401">
                    <w:t>Der nachfolgende Themenblock zeigte auf, wo interoperable Systeme bereits effektiv die Praxis unterstützen und die Patientenversorgung optimieren. Als Beispiele wurden dabei der Umgang mit Labordaten, die elektronische Arbeitsunfähigkeitsbescheinigung (</w:t>
                  </w:r>
                  <w:proofErr w:type="spellStart"/>
                  <w:r w:rsidRPr="009C7401">
                    <w:t>eAU</w:t>
                  </w:r>
                  <w:proofErr w:type="spellEnd"/>
                  <w:r w:rsidRPr="009C7401">
                    <w:t xml:space="preserve">), der </w:t>
                  </w:r>
                  <w:proofErr w:type="spellStart"/>
                  <w:r w:rsidRPr="009C7401">
                    <w:t>Entlassbrief</w:t>
                  </w:r>
                  <w:proofErr w:type="spellEnd"/>
                  <w:r w:rsidRPr="009C7401">
                    <w:t xml:space="preserve"> der Deutschen Gesetzlichen Unfallversicherung, die Schnittstellen der Vivantes-</w:t>
                  </w:r>
                  <w:proofErr w:type="spellStart"/>
                  <w:r w:rsidRPr="009C7401">
                    <w:t>ePA</w:t>
                  </w:r>
                  <w:proofErr w:type="spellEnd"/>
                  <w:r w:rsidRPr="009C7401">
                    <w:t xml:space="preserve"> sowie das Herzinsuffizienz-Monitoring beleuchtet.</w:t>
                  </w:r>
                </w:p>
                <w:p w14:paraId="7FA58E01" w14:textId="0D45BCA5" w:rsidR="009C7401" w:rsidRDefault="009C7401" w:rsidP="00992D6C">
                  <w:pPr>
                    <w:autoSpaceDE w:val="0"/>
                    <w:autoSpaceDN w:val="0"/>
                    <w:adjustRightInd w:val="0"/>
                    <w:spacing w:after="0" w:line="240" w:lineRule="auto"/>
                    <w:jc w:val="both"/>
                  </w:pPr>
                </w:p>
                <w:p w14:paraId="4762C3C2" w14:textId="1B068652" w:rsidR="009C7401" w:rsidRPr="009C7401" w:rsidRDefault="009C7401" w:rsidP="00992D6C">
                  <w:pPr>
                    <w:autoSpaceDE w:val="0"/>
                    <w:autoSpaceDN w:val="0"/>
                    <w:adjustRightInd w:val="0"/>
                    <w:spacing w:after="0" w:line="240" w:lineRule="auto"/>
                    <w:jc w:val="both"/>
                  </w:pPr>
                  <w:r>
                    <w:rPr>
                      <w:noProof/>
                    </w:rPr>
                    <w:drawing>
                      <wp:inline distT="0" distB="0" distL="0" distR="0" wp14:anchorId="645BC783" wp14:editId="3001D09F">
                        <wp:extent cx="5760720" cy="34823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82340"/>
                                </a:xfrm>
                                <a:prstGeom prst="rect">
                                  <a:avLst/>
                                </a:prstGeom>
                              </pic:spPr>
                            </pic:pic>
                          </a:graphicData>
                        </a:graphic>
                      </wp:inline>
                    </w:drawing>
                  </w:r>
                </w:p>
                <w:p w14:paraId="3B7B0F4E" w14:textId="5FCA8FD5" w:rsidR="009C7401" w:rsidRPr="009C7401" w:rsidRDefault="009C7401" w:rsidP="00992D6C">
                  <w:pPr>
                    <w:autoSpaceDE w:val="0"/>
                    <w:autoSpaceDN w:val="0"/>
                    <w:adjustRightInd w:val="0"/>
                    <w:spacing w:after="0" w:line="240" w:lineRule="auto"/>
                    <w:jc w:val="both"/>
                    <w:rPr>
                      <w:i/>
                      <w:iCs/>
                      <w:sz w:val="18"/>
                      <w:szCs w:val="18"/>
                    </w:rPr>
                  </w:pPr>
                  <w:r w:rsidRPr="009C7401">
                    <w:rPr>
                      <w:i/>
                      <w:iCs/>
                      <w:sz w:val="18"/>
                      <w:szCs w:val="18"/>
                    </w:rPr>
                    <w:t>V.l.n.r.: Die Veranstalter des 4. DITs: Alexander Ihls (</w:t>
                  </w:r>
                  <w:proofErr w:type="spellStart"/>
                  <w:r w:rsidRPr="009C7401">
                    <w:rPr>
                      <w:i/>
                      <w:iCs/>
                      <w:sz w:val="18"/>
                      <w:szCs w:val="18"/>
                    </w:rPr>
                    <w:t>SITiG</w:t>
                  </w:r>
                  <w:proofErr w:type="spellEnd"/>
                  <w:r w:rsidRPr="009C7401">
                    <w:rPr>
                      <w:i/>
                      <w:iCs/>
                      <w:sz w:val="18"/>
                      <w:szCs w:val="18"/>
                    </w:rPr>
                    <w:t>), Dr. Christoph Gessner (HL7 Deutschland e. V.), Sebastian Zilch (bvitg e. V.), Andreas Henkel (IHE Deutschland e. V.) und Rainer Beckers (ZTG). Foto: ZTG GmbH</w:t>
                  </w:r>
                </w:p>
                <w:p w14:paraId="56E370BE" w14:textId="78FCC5C7" w:rsidR="009C7401" w:rsidRDefault="009C7401" w:rsidP="00992D6C">
                  <w:pPr>
                    <w:autoSpaceDE w:val="0"/>
                    <w:autoSpaceDN w:val="0"/>
                    <w:adjustRightInd w:val="0"/>
                    <w:spacing w:after="0" w:line="240" w:lineRule="auto"/>
                    <w:jc w:val="both"/>
                    <w:rPr>
                      <w:u w:val="single"/>
                    </w:rPr>
                  </w:pPr>
                </w:p>
                <w:p w14:paraId="143C569C" w14:textId="20DEA958" w:rsidR="009C7401" w:rsidRPr="009C7401" w:rsidRDefault="009C7401" w:rsidP="00992D6C">
                  <w:pPr>
                    <w:autoSpaceDE w:val="0"/>
                    <w:autoSpaceDN w:val="0"/>
                    <w:adjustRightInd w:val="0"/>
                    <w:spacing w:after="0" w:line="240" w:lineRule="auto"/>
                    <w:jc w:val="both"/>
                  </w:pPr>
                  <w:r w:rsidRPr="009C7401">
                    <w:t xml:space="preserve">In der letzten Fachsession </w:t>
                  </w:r>
                  <w:proofErr w:type="spellStart"/>
                  <w:r w:rsidRPr="009C7401">
                    <w:t>diksutierten</w:t>
                  </w:r>
                  <w:proofErr w:type="spellEnd"/>
                  <w:r w:rsidRPr="009C7401">
                    <w:t xml:space="preserve"> Dr. Gertrud Demmler (SBK), Dr. Thomas </w:t>
                  </w:r>
                  <w:proofErr w:type="spellStart"/>
                  <w:r w:rsidRPr="009C7401">
                    <w:t>Kriedel</w:t>
                  </w:r>
                  <w:proofErr w:type="spellEnd"/>
                  <w:r w:rsidRPr="009C7401">
                    <w:t xml:space="preserve"> (Kassenärztliche Bundesvereinigung) und Dr. Ralf Brandner (bvitg) unter der Moderation von Sebastian Zilch (bvitg) zum Motto „</w:t>
                  </w:r>
                  <w:proofErr w:type="spellStart"/>
                  <w:r w:rsidRPr="009C7401">
                    <w:t>Beyond</w:t>
                  </w:r>
                  <w:proofErr w:type="spellEnd"/>
                  <w:r w:rsidRPr="009C7401">
                    <w:t xml:space="preserve"> </w:t>
                  </w:r>
                  <w:proofErr w:type="spellStart"/>
                  <w:r w:rsidRPr="009C7401">
                    <w:t>ePA</w:t>
                  </w:r>
                  <w:proofErr w:type="spellEnd"/>
                  <w:r w:rsidRPr="009C7401">
                    <w:t xml:space="preserve">“. Dass zu Januar 2021 </w:t>
                  </w:r>
                  <w:proofErr w:type="spellStart"/>
                  <w:r w:rsidRPr="009C7401">
                    <w:t>ePA</w:t>
                  </w:r>
                  <w:proofErr w:type="spellEnd"/>
                  <w:r w:rsidRPr="009C7401">
                    <w:t xml:space="preserve">-Lösungen für die </w:t>
                  </w:r>
                  <w:r w:rsidRPr="009C7401">
                    <w:lastRenderedPageBreak/>
                    <w:t>gesetzlich Versicherten vorliegen werden, sei relativ sicher, so war man sich einig. Ob diese einen ausreichenden Nutzen für die Patienten und Ärzte bieten werde, bliebe allerdings abzuwarten. Es gehe schließlich um mehr, als darum, einen analogen Prozess digital zu machen.</w:t>
                  </w:r>
                </w:p>
                <w:p w14:paraId="19136658" w14:textId="1849FB7D" w:rsidR="009C7401" w:rsidRPr="009C7401" w:rsidRDefault="009C7401" w:rsidP="00992D6C">
                  <w:pPr>
                    <w:autoSpaceDE w:val="0"/>
                    <w:autoSpaceDN w:val="0"/>
                    <w:adjustRightInd w:val="0"/>
                    <w:spacing w:after="0" w:line="240" w:lineRule="auto"/>
                    <w:jc w:val="both"/>
                  </w:pPr>
                </w:p>
                <w:p w14:paraId="4C3483FC" w14:textId="77777777" w:rsidR="009C7401" w:rsidRPr="009C7401" w:rsidRDefault="009C7401" w:rsidP="009C7401">
                  <w:pPr>
                    <w:autoSpaceDE w:val="0"/>
                    <w:autoSpaceDN w:val="0"/>
                    <w:adjustRightInd w:val="0"/>
                    <w:spacing w:after="0" w:line="240" w:lineRule="auto"/>
                    <w:jc w:val="both"/>
                  </w:pPr>
                  <w:r w:rsidRPr="009C7401">
                    <w:t xml:space="preserve">Zum Abschluss rundete Dr. med. Markus </w:t>
                  </w:r>
                  <w:proofErr w:type="spellStart"/>
                  <w:r w:rsidRPr="009C7401">
                    <w:t>Leyck</w:t>
                  </w:r>
                  <w:proofErr w:type="spellEnd"/>
                  <w:r w:rsidRPr="009C7401">
                    <w:t xml:space="preserve"> </w:t>
                  </w:r>
                  <w:proofErr w:type="spellStart"/>
                  <w:r w:rsidRPr="009C7401">
                    <w:t>Dieken</w:t>
                  </w:r>
                  <w:proofErr w:type="spellEnd"/>
                  <w:r w:rsidRPr="009C7401">
                    <w:t>, Geschäftsführer der gematik, mit einer Keynote im Abendprogramm den Interoperabilitätstag ab.</w:t>
                  </w:r>
                </w:p>
                <w:p w14:paraId="15B83570" w14:textId="77777777" w:rsidR="009C7401" w:rsidRPr="009C7401" w:rsidRDefault="009C7401" w:rsidP="009C7401">
                  <w:pPr>
                    <w:autoSpaceDE w:val="0"/>
                    <w:autoSpaceDN w:val="0"/>
                    <w:adjustRightInd w:val="0"/>
                    <w:spacing w:after="0" w:line="240" w:lineRule="auto"/>
                    <w:jc w:val="both"/>
                  </w:pPr>
                </w:p>
                <w:p w14:paraId="6941A2C1" w14:textId="186B71F5" w:rsidR="009C7401" w:rsidRDefault="009C7401" w:rsidP="009C7401">
                  <w:pPr>
                    <w:autoSpaceDE w:val="0"/>
                    <w:autoSpaceDN w:val="0"/>
                    <w:adjustRightInd w:val="0"/>
                    <w:spacing w:after="0" w:line="240" w:lineRule="auto"/>
                    <w:jc w:val="both"/>
                  </w:pPr>
                  <w:r w:rsidRPr="009C7401">
                    <w:t xml:space="preserve">Veranstalter des DIT waren der Bundesverband Gesundheits-IT – bvitg e.V., HL7 Deutschland </w:t>
                  </w:r>
                  <w:proofErr w:type="spellStart"/>
                  <w:r w:rsidRPr="009C7401">
                    <w:t>e.V</w:t>
                  </w:r>
                  <w:proofErr w:type="spellEnd"/>
                  <w:r w:rsidRPr="009C7401">
                    <w:t>, IHE-Deutschland e.V., der Spitzenverband IT-Standards im Gesundheitswesen (</w:t>
                  </w:r>
                  <w:proofErr w:type="spellStart"/>
                  <w:r w:rsidRPr="009C7401">
                    <w:t>SITiG</w:t>
                  </w:r>
                  <w:proofErr w:type="spellEnd"/>
                  <w:r w:rsidRPr="009C7401">
                    <w:t xml:space="preserve"> e. V.) und das ZTG Zentrum für Telematik und Telemedizin. Auch in diesem Jahr findet der DIT in Kombination mit der HL7/IHE-Jahrestagung und begleitenden Tutorials (24. und 25. Oktober 2019) statt.</w:t>
                  </w:r>
                </w:p>
                <w:p w14:paraId="6CFF8A5C" w14:textId="226BDAC4" w:rsidR="009C7401" w:rsidRDefault="009C7401" w:rsidP="009C7401">
                  <w:pPr>
                    <w:autoSpaceDE w:val="0"/>
                    <w:autoSpaceDN w:val="0"/>
                    <w:adjustRightInd w:val="0"/>
                    <w:spacing w:after="0" w:line="240" w:lineRule="auto"/>
                    <w:jc w:val="both"/>
                  </w:pPr>
                </w:p>
                <w:p w14:paraId="1EB4680C" w14:textId="77777777" w:rsidR="009C7401" w:rsidRDefault="009C7401" w:rsidP="009C7401">
                  <w:pPr>
                    <w:autoSpaceDE w:val="0"/>
                    <w:autoSpaceDN w:val="0"/>
                    <w:adjustRightInd w:val="0"/>
                    <w:spacing w:after="0" w:line="240" w:lineRule="auto"/>
                    <w:jc w:val="both"/>
                  </w:pPr>
                  <w:bookmarkStart w:id="0" w:name="_GoBack"/>
                  <w:bookmarkEnd w:id="0"/>
                </w:p>
                <w:p w14:paraId="2B78FC60" w14:textId="4296DD5A" w:rsidR="009C7401" w:rsidRDefault="009C7401" w:rsidP="009C7401">
                  <w:pPr>
                    <w:autoSpaceDE w:val="0"/>
                    <w:autoSpaceDN w:val="0"/>
                    <w:adjustRightInd w:val="0"/>
                    <w:spacing w:after="0" w:line="240" w:lineRule="auto"/>
                    <w:jc w:val="both"/>
                  </w:pPr>
                </w:p>
                <w:p w14:paraId="30B6ADC6" w14:textId="6B3543DE" w:rsidR="009C7401" w:rsidRDefault="009C7401" w:rsidP="009C7401">
                  <w:pPr>
                    <w:autoSpaceDE w:val="0"/>
                    <w:autoSpaceDN w:val="0"/>
                    <w:adjustRightInd w:val="0"/>
                    <w:spacing w:after="0" w:line="240" w:lineRule="auto"/>
                    <w:jc w:val="both"/>
                  </w:pPr>
                </w:p>
                <w:p w14:paraId="52EFE7E0" w14:textId="77777777" w:rsidR="009C7401" w:rsidRDefault="009C7401" w:rsidP="009C7401">
                  <w:pPr>
                    <w:autoSpaceDE w:val="0"/>
                    <w:autoSpaceDN w:val="0"/>
                    <w:adjustRightInd w:val="0"/>
                    <w:spacing w:after="0" w:line="240" w:lineRule="auto"/>
                    <w:jc w:val="both"/>
                    <w:rPr>
                      <w:b/>
                      <w:bCs/>
                    </w:rPr>
                  </w:pPr>
                  <w:r w:rsidRPr="00992D6C">
                    <w:rPr>
                      <w:b/>
                      <w:bCs/>
                    </w:rPr>
                    <w:t>Kurzprofile der Veranstalter</w:t>
                  </w:r>
                </w:p>
                <w:p w14:paraId="589F6499" w14:textId="77777777" w:rsidR="009C7401" w:rsidRPr="00992D6C" w:rsidRDefault="009C7401" w:rsidP="009C7401">
                  <w:pPr>
                    <w:autoSpaceDE w:val="0"/>
                    <w:autoSpaceDN w:val="0"/>
                    <w:adjustRightInd w:val="0"/>
                    <w:spacing w:after="0" w:line="240" w:lineRule="auto"/>
                    <w:jc w:val="both"/>
                  </w:pPr>
                </w:p>
                <w:p w14:paraId="75E334D2" w14:textId="77777777" w:rsidR="009C7401" w:rsidRPr="003768EE" w:rsidRDefault="009C7401" w:rsidP="009C7401">
                  <w:pPr>
                    <w:autoSpaceDE w:val="0"/>
                    <w:autoSpaceDN w:val="0"/>
                    <w:adjustRightInd w:val="0"/>
                    <w:spacing w:after="0" w:line="240" w:lineRule="auto"/>
                    <w:jc w:val="both"/>
                    <w:rPr>
                      <w:sz w:val="20"/>
                      <w:szCs w:val="20"/>
                      <w:u w:val="single"/>
                    </w:rPr>
                  </w:pPr>
                  <w:r w:rsidRPr="003768EE">
                    <w:rPr>
                      <w:sz w:val="20"/>
                      <w:szCs w:val="20"/>
                      <w:u w:val="single"/>
                    </w:rPr>
                    <w:t>Bundesverband Gesundheits-IT – bvitg e. V.</w:t>
                  </w:r>
                </w:p>
                <w:p w14:paraId="286E4411" w14:textId="77777777" w:rsidR="009C7401" w:rsidRPr="003768EE" w:rsidRDefault="009C7401" w:rsidP="009C7401">
                  <w:pPr>
                    <w:autoSpaceDE w:val="0"/>
                    <w:autoSpaceDN w:val="0"/>
                    <w:adjustRightInd w:val="0"/>
                    <w:spacing w:after="0" w:line="240" w:lineRule="auto"/>
                    <w:jc w:val="both"/>
                    <w:rPr>
                      <w:sz w:val="20"/>
                      <w:szCs w:val="20"/>
                    </w:rPr>
                  </w:pPr>
                </w:p>
                <w:p w14:paraId="293609AF" w14:textId="77777777" w:rsidR="009C7401" w:rsidRPr="00992D6C" w:rsidRDefault="009C7401" w:rsidP="009C7401">
                  <w:pPr>
                    <w:autoSpaceDE w:val="0"/>
                    <w:autoSpaceDN w:val="0"/>
                    <w:adjustRightInd w:val="0"/>
                    <w:spacing w:after="0" w:line="240" w:lineRule="auto"/>
                    <w:jc w:val="both"/>
                  </w:pPr>
                  <w:r w:rsidRPr="003768EE">
                    <w:rPr>
                      <w:sz w:val="20"/>
                      <w:szCs w:val="20"/>
                    </w:rPr>
                    <w:t>Intelligente IT-Lösungen tragen heute und in Zukunft wesentlich dazu bei, das Gesundheitswesen effizienter zu gestalten und die Qualität der medizinischen Versorgung zu steigern. Der Bundesverband Gesundheits-IT – bvitg e. V. vertritt in Deutschland die führenden IT-Anbieter im Gesundheitswesen, deren Produkte je nach Segment in bis zu 90 Prozent des ambulanten und stationären Sektors inkl. Reha-, Pflege- und Sozialeinrichtungen eingesetzt werden. Über 70 Prozent der Unternehmen sind dabei international tätig</w:t>
                  </w:r>
                  <w:r w:rsidRPr="00992D6C">
                    <w:t>.</w:t>
                  </w:r>
                </w:p>
                <w:p w14:paraId="191E3952" w14:textId="77777777" w:rsidR="009C7401" w:rsidRDefault="009C7401" w:rsidP="009C7401">
                  <w:pPr>
                    <w:autoSpaceDE w:val="0"/>
                    <w:autoSpaceDN w:val="0"/>
                    <w:adjustRightInd w:val="0"/>
                    <w:spacing w:after="0" w:line="240" w:lineRule="auto"/>
                    <w:jc w:val="both"/>
                  </w:pPr>
                  <w:hyperlink r:id="rId10" w:history="1">
                    <w:r w:rsidRPr="0075767C">
                      <w:rPr>
                        <w:rStyle w:val="Hyperlink"/>
                      </w:rPr>
                      <w:t>www.bvitg.de</w:t>
                    </w:r>
                  </w:hyperlink>
                </w:p>
                <w:p w14:paraId="3789C1DA" w14:textId="77777777" w:rsidR="009C7401" w:rsidRPr="00992D6C" w:rsidRDefault="009C7401" w:rsidP="009C7401">
                  <w:pPr>
                    <w:autoSpaceDE w:val="0"/>
                    <w:autoSpaceDN w:val="0"/>
                    <w:adjustRightInd w:val="0"/>
                    <w:spacing w:after="0" w:line="240" w:lineRule="auto"/>
                    <w:jc w:val="both"/>
                  </w:pPr>
                </w:p>
                <w:p w14:paraId="3ADE917A" w14:textId="77777777" w:rsidR="009C7401" w:rsidRPr="003768EE" w:rsidRDefault="009C7401" w:rsidP="009C7401">
                  <w:pPr>
                    <w:autoSpaceDE w:val="0"/>
                    <w:autoSpaceDN w:val="0"/>
                    <w:adjustRightInd w:val="0"/>
                    <w:spacing w:after="0" w:line="240" w:lineRule="auto"/>
                    <w:jc w:val="both"/>
                    <w:rPr>
                      <w:sz w:val="20"/>
                      <w:szCs w:val="20"/>
                      <w:u w:val="single"/>
                    </w:rPr>
                  </w:pPr>
                  <w:r w:rsidRPr="003768EE">
                    <w:rPr>
                      <w:sz w:val="20"/>
                      <w:szCs w:val="20"/>
                      <w:u w:val="single"/>
                    </w:rPr>
                    <w:t>HL7 Deutschland e. V.</w:t>
                  </w:r>
                </w:p>
                <w:p w14:paraId="077FC187" w14:textId="77777777" w:rsidR="009C7401" w:rsidRPr="00EA32B7" w:rsidRDefault="009C7401" w:rsidP="009C7401">
                  <w:pPr>
                    <w:autoSpaceDE w:val="0"/>
                    <w:autoSpaceDN w:val="0"/>
                    <w:adjustRightInd w:val="0"/>
                    <w:spacing w:after="0" w:line="240" w:lineRule="auto"/>
                    <w:jc w:val="both"/>
                    <w:rPr>
                      <w:u w:val="single"/>
                    </w:rPr>
                  </w:pPr>
                </w:p>
                <w:p w14:paraId="4B30011A" w14:textId="77777777" w:rsidR="009C7401" w:rsidRPr="00992D6C" w:rsidRDefault="009C7401" w:rsidP="009C7401">
                  <w:pPr>
                    <w:autoSpaceDE w:val="0"/>
                    <w:autoSpaceDN w:val="0"/>
                    <w:adjustRightInd w:val="0"/>
                    <w:spacing w:after="0" w:line="240" w:lineRule="auto"/>
                    <w:jc w:val="both"/>
                  </w:pPr>
                  <w:r w:rsidRPr="003768EE">
                    <w:rPr>
                      <w:sz w:val="20"/>
                      <w:szCs w:val="20"/>
                    </w:rPr>
                    <w:t xml:space="preserve">HL7 Deutschland (gegründet 1993) arbeitet an der Förderung und Verbreitung der HL7-Standards in Deutschland und ist eine von weltweit fast 40 nationalen Tochterorganisationen von HL7 International, die wiederum weltweit rund 2.500 Mitgliedsorganisationen vereint. Der speziell für das Gesundheits- und Sozialwesen entwickelte Interoperabilitätsstandard ermöglicht die patientenzentrierte Kommunikation zwischen nahezu allen Institutionen und Bereichen sowie den entsprechenden Personen, Systemen und Geräten des Gesundheits- und Sozialwesens. HL7 v2.x wird vornehmlich in Krankenhäusern zwischen den dort etablierten Systemen eingesetzt, darüber hinaus bietet HL7 Lösungen für sektorenübergreifenden Informationsaustausch im gesamten Gesundheitswesen, insbesondere die Clinical </w:t>
                  </w:r>
                  <w:proofErr w:type="spellStart"/>
                  <w:r w:rsidRPr="003768EE">
                    <w:rPr>
                      <w:sz w:val="20"/>
                      <w:szCs w:val="20"/>
                    </w:rPr>
                    <w:t>Document</w:t>
                  </w:r>
                  <w:proofErr w:type="spellEnd"/>
                  <w:r w:rsidRPr="003768EE">
                    <w:rPr>
                      <w:sz w:val="20"/>
                      <w:szCs w:val="20"/>
                    </w:rPr>
                    <w:t xml:space="preserve"> Architecture (CDA) für Struktur und Inhalt medizinischer Dokumente und die neueste Generation der HL7 Standards, genannt FHIR, vor allem auch für mobile Kommunikation</w:t>
                  </w:r>
                  <w:r w:rsidRPr="00992D6C">
                    <w:t>.</w:t>
                  </w:r>
                </w:p>
                <w:p w14:paraId="0BA730F8" w14:textId="77777777" w:rsidR="009C7401" w:rsidRPr="00992D6C" w:rsidRDefault="009C7401" w:rsidP="009C7401">
                  <w:pPr>
                    <w:autoSpaceDE w:val="0"/>
                    <w:autoSpaceDN w:val="0"/>
                    <w:adjustRightInd w:val="0"/>
                    <w:spacing w:after="0" w:line="240" w:lineRule="auto"/>
                    <w:jc w:val="both"/>
                  </w:pPr>
                  <w:r>
                    <w:rPr>
                      <w:rStyle w:val="Hyperlink"/>
                    </w:rPr>
                    <w:t>www.hl7.de</w:t>
                  </w:r>
                </w:p>
                <w:p w14:paraId="280E4A80" w14:textId="77777777" w:rsidR="009C7401" w:rsidRPr="003768EE" w:rsidRDefault="009C7401" w:rsidP="009C7401">
                  <w:pPr>
                    <w:autoSpaceDE w:val="0"/>
                    <w:autoSpaceDN w:val="0"/>
                    <w:adjustRightInd w:val="0"/>
                    <w:spacing w:after="0" w:line="240" w:lineRule="auto"/>
                    <w:jc w:val="both"/>
                    <w:rPr>
                      <w:sz w:val="20"/>
                      <w:szCs w:val="20"/>
                    </w:rPr>
                  </w:pPr>
                  <w:r w:rsidRPr="003768EE">
                    <w:rPr>
                      <w:sz w:val="20"/>
                      <w:szCs w:val="20"/>
                    </w:rPr>
                    <w:t> </w:t>
                  </w:r>
                </w:p>
                <w:p w14:paraId="474CD103" w14:textId="77777777" w:rsidR="009C7401" w:rsidRPr="003768EE" w:rsidRDefault="009C7401" w:rsidP="009C7401">
                  <w:pPr>
                    <w:autoSpaceDE w:val="0"/>
                    <w:autoSpaceDN w:val="0"/>
                    <w:adjustRightInd w:val="0"/>
                    <w:spacing w:after="0" w:line="240" w:lineRule="auto"/>
                    <w:jc w:val="both"/>
                    <w:rPr>
                      <w:sz w:val="20"/>
                      <w:szCs w:val="20"/>
                      <w:u w:val="single"/>
                    </w:rPr>
                  </w:pPr>
                  <w:r w:rsidRPr="003768EE">
                    <w:rPr>
                      <w:sz w:val="20"/>
                      <w:szCs w:val="20"/>
                      <w:u w:val="single"/>
                    </w:rPr>
                    <w:t>IHE Deutschland e. V.</w:t>
                  </w:r>
                </w:p>
                <w:p w14:paraId="0399708C" w14:textId="77777777" w:rsidR="009C7401" w:rsidRPr="003768EE" w:rsidRDefault="009C7401" w:rsidP="009C7401">
                  <w:pPr>
                    <w:autoSpaceDE w:val="0"/>
                    <w:autoSpaceDN w:val="0"/>
                    <w:adjustRightInd w:val="0"/>
                    <w:spacing w:after="0" w:line="240" w:lineRule="auto"/>
                    <w:jc w:val="both"/>
                    <w:rPr>
                      <w:sz w:val="20"/>
                      <w:szCs w:val="20"/>
                    </w:rPr>
                  </w:pPr>
                  <w:r w:rsidRPr="003768EE">
                    <w:rPr>
                      <w:sz w:val="20"/>
                      <w:szCs w:val="20"/>
                    </w:rPr>
                    <w:t>Die internationale Organisation IHE (</w:t>
                  </w:r>
                  <w:proofErr w:type="spellStart"/>
                  <w:r w:rsidRPr="003768EE">
                    <w:rPr>
                      <w:sz w:val="20"/>
                      <w:szCs w:val="20"/>
                    </w:rPr>
                    <w:t>Integrating</w:t>
                  </w:r>
                  <w:proofErr w:type="spellEnd"/>
                  <w:r w:rsidRPr="003768EE">
                    <w:rPr>
                      <w:sz w:val="20"/>
                      <w:szCs w:val="20"/>
                    </w:rPr>
                    <w:t xml:space="preserve"> </w:t>
                  </w:r>
                  <w:proofErr w:type="spellStart"/>
                  <w:r w:rsidRPr="003768EE">
                    <w:rPr>
                      <w:sz w:val="20"/>
                      <w:szCs w:val="20"/>
                    </w:rPr>
                    <w:t>the</w:t>
                  </w:r>
                  <w:proofErr w:type="spellEnd"/>
                  <w:r w:rsidRPr="003768EE">
                    <w:rPr>
                      <w:sz w:val="20"/>
                      <w:szCs w:val="20"/>
                    </w:rPr>
                    <w:t xml:space="preserve"> </w:t>
                  </w:r>
                  <w:proofErr w:type="spellStart"/>
                  <w:r w:rsidRPr="003768EE">
                    <w:rPr>
                      <w:sz w:val="20"/>
                      <w:szCs w:val="20"/>
                    </w:rPr>
                    <w:t>Healthcare</w:t>
                  </w:r>
                  <w:proofErr w:type="spellEnd"/>
                  <w:r w:rsidRPr="003768EE">
                    <w:rPr>
                      <w:sz w:val="20"/>
                      <w:szCs w:val="20"/>
                    </w:rPr>
                    <w:t xml:space="preserve"> Enterprise) bildet die praktischen Anforderungen der Anwender in der Standardisierung ab. Sie entwickelt hierzu sogenannte Profile als Bausteine einer integrierten klinischen IT. Die seit 2004 als e.V. in Deutschland aktive Initiative IHE versteht sich als Plattform zur Erarbeitung deutscher Profile und engagiert sich bei der Verbreitung der IHE-Ideen: Kooperation von Anwendern und Herstellern, Wiederverwendung von Standards, transparente Entscheidungen, freiwillige Selbst‐Assessments.</w:t>
                  </w:r>
                </w:p>
                <w:p w14:paraId="307F5952" w14:textId="537A5DC0" w:rsidR="009C7401" w:rsidRPr="003768EE" w:rsidRDefault="009C7401" w:rsidP="009C7401">
                  <w:pPr>
                    <w:autoSpaceDE w:val="0"/>
                    <w:autoSpaceDN w:val="0"/>
                    <w:adjustRightInd w:val="0"/>
                    <w:spacing w:after="0" w:line="240" w:lineRule="auto"/>
                    <w:jc w:val="both"/>
                    <w:rPr>
                      <w:sz w:val="20"/>
                      <w:szCs w:val="20"/>
                    </w:rPr>
                  </w:pPr>
                  <w:hyperlink r:id="rId11" w:tgtFrame="_blank" w:history="1">
                    <w:r w:rsidRPr="003768EE">
                      <w:rPr>
                        <w:rStyle w:val="Hyperlink"/>
                        <w:sz w:val="20"/>
                        <w:szCs w:val="20"/>
                      </w:rPr>
                      <w:t>www.ihe-d.de</w:t>
                    </w:r>
                  </w:hyperlink>
                  <w:r>
                    <w:rPr>
                      <w:rStyle w:val="Hyperlink"/>
                      <w:sz w:val="20"/>
                      <w:szCs w:val="20"/>
                    </w:rPr>
                    <w:br/>
                  </w:r>
                  <w:r>
                    <w:rPr>
                      <w:rStyle w:val="Hyperlink"/>
                      <w:sz w:val="20"/>
                      <w:szCs w:val="20"/>
                    </w:rPr>
                    <w:br/>
                  </w:r>
                </w:p>
                <w:p w14:paraId="20925A93" w14:textId="77777777" w:rsidR="009C7401" w:rsidRDefault="009C7401" w:rsidP="009C7401">
                  <w:pPr>
                    <w:autoSpaceDE w:val="0"/>
                    <w:autoSpaceDN w:val="0"/>
                    <w:adjustRightInd w:val="0"/>
                    <w:spacing w:after="0" w:line="240" w:lineRule="auto"/>
                    <w:jc w:val="both"/>
                  </w:pPr>
                </w:p>
                <w:p w14:paraId="29A9820C" w14:textId="77777777" w:rsidR="009C7401" w:rsidRPr="003768EE" w:rsidRDefault="009C7401" w:rsidP="009C7401">
                  <w:pPr>
                    <w:autoSpaceDE w:val="0"/>
                    <w:autoSpaceDN w:val="0"/>
                    <w:adjustRightInd w:val="0"/>
                    <w:spacing w:line="240" w:lineRule="auto"/>
                    <w:jc w:val="both"/>
                    <w:rPr>
                      <w:sz w:val="20"/>
                      <w:szCs w:val="20"/>
                      <w:u w:val="single"/>
                    </w:rPr>
                  </w:pPr>
                  <w:r w:rsidRPr="003768EE">
                    <w:rPr>
                      <w:sz w:val="20"/>
                      <w:szCs w:val="20"/>
                      <w:u w:val="single"/>
                    </w:rPr>
                    <w:t>Spitzenverband IT-Standards im Gesundheitswesen e. V. (</w:t>
                  </w:r>
                  <w:proofErr w:type="spellStart"/>
                  <w:r w:rsidRPr="003768EE">
                    <w:rPr>
                      <w:sz w:val="20"/>
                      <w:szCs w:val="20"/>
                      <w:u w:val="single"/>
                    </w:rPr>
                    <w:t>SITiG</w:t>
                  </w:r>
                  <w:proofErr w:type="spellEnd"/>
                  <w:r w:rsidRPr="003768EE">
                    <w:rPr>
                      <w:sz w:val="20"/>
                      <w:szCs w:val="20"/>
                      <w:u w:val="single"/>
                    </w:rPr>
                    <w:t xml:space="preserve">) </w:t>
                  </w:r>
                </w:p>
                <w:p w14:paraId="66EED0E0" w14:textId="77777777" w:rsidR="009C7401" w:rsidRPr="003768EE" w:rsidRDefault="009C7401" w:rsidP="009C7401">
                  <w:pPr>
                    <w:autoSpaceDE w:val="0"/>
                    <w:autoSpaceDN w:val="0"/>
                    <w:adjustRightInd w:val="0"/>
                    <w:spacing w:after="0"/>
                    <w:jc w:val="both"/>
                    <w:rPr>
                      <w:sz w:val="20"/>
                      <w:szCs w:val="20"/>
                    </w:rPr>
                  </w:pPr>
                  <w:r w:rsidRPr="003768EE">
                    <w:rPr>
                      <w:sz w:val="20"/>
                      <w:szCs w:val="20"/>
                    </w:rPr>
                    <w:t>Der Spitzenverband soll die Interessen aller Standardisierungsorganisationen auf der politischen Ebene wahrnehmen und als zentraler Ansprechpartner für Parlament und Regierung sowie für die Organisationen der Selbstverwaltung auftreten, um gemeinsam die Standardisierung im Bereich der Informationstechnologie im Gesundheitswesen zu fördern. Die Förderung und Verbreitung von internationalen IT-Standards zwischen allen Gesundheitsdienstleistern und den Patienten/Bürgern sowie die Kooperation unter den Standardisierungsorganisationen stehen dabei im Vordergrund. Dabei soll Einhaltung und Förderung von Prozessen maßgeblich sein, die durch Konsens, Transparenz, Ausgeglichenheit und Offenheit bei der Entwicklung von IT-Standards im Gesundheitswesen angewendet werden.</w:t>
                  </w:r>
                </w:p>
                <w:p w14:paraId="72D000A5" w14:textId="77777777" w:rsidR="009C7401" w:rsidRPr="003768EE" w:rsidRDefault="009C7401" w:rsidP="009C7401">
                  <w:pPr>
                    <w:autoSpaceDE w:val="0"/>
                    <w:autoSpaceDN w:val="0"/>
                    <w:adjustRightInd w:val="0"/>
                    <w:spacing w:after="0"/>
                    <w:jc w:val="both"/>
                    <w:rPr>
                      <w:sz w:val="20"/>
                      <w:szCs w:val="20"/>
                    </w:rPr>
                  </w:pPr>
                  <w:hyperlink r:id="rId12" w:history="1">
                    <w:r w:rsidRPr="003768EE">
                      <w:rPr>
                        <w:rStyle w:val="Hyperlink"/>
                        <w:sz w:val="20"/>
                        <w:szCs w:val="20"/>
                      </w:rPr>
                      <w:t>http://www.sitig.de/</w:t>
                    </w:r>
                  </w:hyperlink>
                </w:p>
                <w:p w14:paraId="75798BAA" w14:textId="77777777" w:rsidR="009C7401" w:rsidRPr="009C7401" w:rsidRDefault="009C7401" w:rsidP="009C7401">
                  <w:pPr>
                    <w:autoSpaceDE w:val="0"/>
                    <w:autoSpaceDN w:val="0"/>
                    <w:adjustRightInd w:val="0"/>
                    <w:spacing w:after="0" w:line="240" w:lineRule="auto"/>
                    <w:jc w:val="both"/>
                  </w:pPr>
                </w:p>
                <w:p w14:paraId="18453F32" w14:textId="77777777" w:rsidR="009C7401" w:rsidRDefault="009C7401" w:rsidP="00992D6C">
                  <w:pPr>
                    <w:autoSpaceDE w:val="0"/>
                    <w:autoSpaceDN w:val="0"/>
                    <w:adjustRightInd w:val="0"/>
                    <w:spacing w:after="0" w:line="240" w:lineRule="auto"/>
                    <w:jc w:val="both"/>
                    <w:rPr>
                      <w:u w:val="single"/>
                    </w:rPr>
                  </w:pPr>
                </w:p>
                <w:p w14:paraId="6E282943" w14:textId="77777777" w:rsidR="009C7401" w:rsidRDefault="009C7401" w:rsidP="00992D6C">
                  <w:pPr>
                    <w:autoSpaceDE w:val="0"/>
                    <w:autoSpaceDN w:val="0"/>
                    <w:adjustRightInd w:val="0"/>
                    <w:spacing w:after="0" w:line="240" w:lineRule="auto"/>
                    <w:jc w:val="both"/>
                    <w:rPr>
                      <w:u w:val="single"/>
                    </w:rPr>
                  </w:pPr>
                </w:p>
                <w:p w14:paraId="58FEB72A" w14:textId="7883E74E" w:rsidR="00992D6C" w:rsidRPr="00992D6C" w:rsidRDefault="00992D6C" w:rsidP="00992D6C">
                  <w:pPr>
                    <w:autoSpaceDE w:val="0"/>
                    <w:autoSpaceDN w:val="0"/>
                    <w:adjustRightInd w:val="0"/>
                    <w:spacing w:after="0" w:line="240" w:lineRule="auto"/>
                    <w:jc w:val="both"/>
                  </w:pPr>
                  <w:r w:rsidRPr="00992D6C">
                    <w:rPr>
                      <w:u w:val="single"/>
                    </w:rPr>
                    <w:t>ZTG Zentrum für Telematik und Telemedizin GmbH</w:t>
                  </w:r>
                </w:p>
                <w:p w14:paraId="3EC5BDB2" w14:textId="77777777" w:rsidR="00992D6C" w:rsidRPr="00992D6C" w:rsidRDefault="00992D6C" w:rsidP="00992D6C">
                  <w:pPr>
                    <w:autoSpaceDE w:val="0"/>
                    <w:autoSpaceDN w:val="0"/>
                    <w:adjustRightInd w:val="0"/>
                    <w:spacing w:after="0" w:line="240" w:lineRule="auto"/>
                    <w:jc w:val="both"/>
                  </w:pPr>
                  <w:r w:rsidRPr="00992D6C">
                    <w:t xml:space="preserve">ZTG hat sich zum Ziel gesetzt, moderne Informations- und Kommunikationstechnologien in das Gesundheitswesen nutzerorientiert einzuführen und zu verbreiten, um die Versorgungsqualität entlang der steigenden Anforderungen zu stärken. Neben Beratung, Gutachten und Projekten befördert ZTG die wichtige Vernetzung der Marktteilnehmer. Seit ihrer Gründung im Jahre 1999 hat sich das Kompetenzzentrum als feste Instanz im Markt der </w:t>
                  </w:r>
                  <w:proofErr w:type="spellStart"/>
                  <w:r w:rsidRPr="00992D6C">
                    <w:t>Gesundheitstelematik</w:t>
                  </w:r>
                  <w:proofErr w:type="spellEnd"/>
                  <w:r w:rsidRPr="00992D6C">
                    <w:t xml:space="preserve"> etabliert.</w:t>
                  </w:r>
                </w:p>
                <w:p w14:paraId="576C5967" w14:textId="77777777" w:rsidR="00992D6C" w:rsidRDefault="00992D6C" w:rsidP="00992D6C">
                  <w:pPr>
                    <w:autoSpaceDE w:val="0"/>
                    <w:autoSpaceDN w:val="0"/>
                    <w:adjustRightInd w:val="0"/>
                    <w:spacing w:after="0" w:line="240" w:lineRule="auto"/>
                    <w:jc w:val="both"/>
                  </w:pPr>
                </w:p>
                <w:p w14:paraId="1FDF8A9E" w14:textId="77777777" w:rsidR="00992D6C" w:rsidRDefault="00992D6C" w:rsidP="00992D6C">
                  <w:pPr>
                    <w:autoSpaceDE w:val="0"/>
                    <w:autoSpaceDN w:val="0"/>
                    <w:adjustRightInd w:val="0"/>
                    <w:spacing w:after="0" w:line="240" w:lineRule="auto"/>
                    <w:jc w:val="both"/>
                  </w:pPr>
                </w:p>
                <w:p w14:paraId="461E25CB" w14:textId="77777777" w:rsidR="00992D6C" w:rsidRPr="00B76170" w:rsidRDefault="00992D6C" w:rsidP="00B76170">
                  <w:pPr>
                    <w:spacing w:after="160" w:line="259" w:lineRule="auto"/>
                    <w:rPr>
                      <w:rFonts w:ascii="Calibri" w:eastAsia="Calibri" w:hAnsi="Calibri" w:cs="Times New Roman"/>
                      <w:lang w:eastAsia="en-US"/>
                    </w:rPr>
                  </w:pPr>
                </w:p>
                <w:p w14:paraId="2B9C14AE" w14:textId="77777777" w:rsidR="00051D2B" w:rsidRDefault="00051D2B" w:rsidP="00904AAC">
                  <w:pPr>
                    <w:rPr>
                      <w:rFonts w:eastAsia="Times New Roman" w:cs="Arial"/>
                      <w:color w:val="000000" w:themeColor="text1"/>
                    </w:rPr>
                  </w:pPr>
                </w:p>
                <w:p w14:paraId="65B30637" w14:textId="28C1BDD3" w:rsidR="00F24CF7" w:rsidRPr="003D7998" w:rsidRDefault="00F24CF7" w:rsidP="00904AAC">
                  <w:pPr>
                    <w:rPr>
                      <w:rFonts w:eastAsia="Times New Roman" w:cs="Arial"/>
                      <w:color w:val="000000" w:themeColor="text1"/>
                    </w:rPr>
                  </w:pPr>
                </w:p>
              </w:tc>
            </w:tr>
          </w:tbl>
          <w:p w14:paraId="148200D7" w14:textId="77777777" w:rsidR="006232F2" w:rsidRPr="009D1F5F" w:rsidRDefault="006232F2">
            <w:pPr>
              <w:rPr>
                <w:rFonts w:eastAsia="Times New Roman"/>
                <w:sz w:val="20"/>
                <w:szCs w:val="20"/>
              </w:rPr>
            </w:pPr>
          </w:p>
        </w:tc>
      </w:tr>
      <w:tr w:rsidR="009C7401" w:rsidRPr="009D1F5F" w14:paraId="5FD0FC1D" w14:textId="77777777" w:rsidTr="006232F2">
        <w:trPr>
          <w:tblCellSpacing w:w="0" w:type="dxa"/>
        </w:trPr>
        <w:tc>
          <w:tcPr>
            <w:tcW w:w="0" w:type="auto"/>
          </w:tcPr>
          <w:p w14:paraId="62CFFAAF" w14:textId="77777777" w:rsidR="009C7401" w:rsidRPr="009D1F5F" w:rsidRDefault="009C7401" w:rsidP="00450EC8">
            <w:pPr>
              <w:rPr>
                <w:rFonts w:cs="Arial"/>
                <w:noProof/>
                <w:color w:val="A1C9ED"/>
                <w:sz w:val="32"/>
                <w:szCs w:val="32"/>
              </w:rPr>
            </w:pPr>
          </w:p>
        </w:tc>
      </w:tr>
    </w:tbl>
    <w:p w14:paraId="1FA9BC72" w14:textId="59CC8374" w:rsidR="00D6262D" w:rsidRPr="00D6262D" w:rsidRDefault="00D6262D" w:rsidP="00CB6903">
      <w:pPr>
        <w:pStyle w:val="Default"/>
        <w:spacing w:line="276" w:lineRule="auto"/>
        <w:rPr>
          <w:rFonts w:asciiTheme="minorHAnsi" w:hAnsiTheme="minorHAnsi"/>
          <w:sz w:val="22"/>
          <w:szCs w:val="22"/>
        </w:rPr>
      </w:pPr>
      <w:r w:rsidRPr="00D6262D">
        <w:rPr>
          <w:rFonts w:asciiTheme="minorHAnsi" w:hAnsiTheme="minorHAnsi"/>
          <w:b/>
          <w:bCs/>
          <w:sz w:val="22"/>
          <w:szCs w:val="22"/>
        </w:rPr>
        <w:t xml:space="preserve">Kontakt: </w:t>
      </w:r>
    </w:p>
    <w:p w14:paraId="4DAF211A" w14:textId="77777777" w:rsidR="00D6262D" w:rsidRPr="00D6262D" w:rsidRDefault="00D6262D" w:rsidP="00CB6903">
      <w:pPr>
        <w:pStyle w:val="Default"/>
        <w:spacing w:line="276" w:lineRule="auto"/>
        <w:rPr>
          <w:rFonts w:asciiTheme="minorHAnsi" w:hAnsiTheme="minorHAnsi"/>
          <w:sz w:val="22"/>
          <w:szCs w:val="22"/>
        </w:rPr>
      </w:pPr>
      <w:r w:rsidRPr="00D6262D">
        <w:rPr>
          <w:rFonts w:asciiTheme="minorHAnsi" w:hAnsiTheme="minorHAnsi"/>
          <w:sz w:val="22"/>
          <w:szCs w:val="22"/>
        </w:rPr>
        <w:t>ZTG Zentrum für Telematik und Telemedizin GmbH</w:t>
      </w:r>
    </w:p>
    <w:p w14:paraId="5295CB6B" w14:textId="50E8BC4D" w:rsidR="00D6262D" w:rsidRPr="00D6262D" w:rsidRDefault="00992D6C" w:rsidP="00CB6903">
      <w:pPr>
        <w:pStyle w:val="Default"/>
        <w:spacing w:line="276" w:lineRule="auto"/>
        <w:rPr>
          <w:rFonts w:asciiTheme="minorHAnsi" w:hAnsiTheme="minorHAnsi"/>
          <w:sz w:val="22"/>
          <w:szCs w:val="22"/>
        </w:rPr>
      </w:pPr>
      <w:r>
        <w:rPr>
          <w:rFonts w:asciiTheme="minorHAnsi" w:hAnsiTheme="minorHAnsi"/>
          <w:sz w:val="22"/>
          <w:szCs w:val="22"/>
        </w:rPr>
        <w:t>Birthe Klementowski</w:t>
      </w:r>
    </w:p>
    <w:p w14:paraId="57A9B411" w14:textId="059E125A" w:rsidR="00D6262D" w:rsidRPr="00D6262D" w:rsidRDefault="00992D6C" w:rsidP="00CB6903">
      <w:pPr>
        <w:pStyle w:val="Default"/>
        <w:spacing w:line="276" w:lineRule="auto"/>
        <w:rPr>
          <w:rFonts w:asciiTheme="minorHAnsi" w:hAnsiTheme="minorHAnsi"/>
          <w:sz w:val="22"/>
          <w:szCs w:val="22"/>
        </w:rPr>
      </w:pPr>
      <w:r>
        <w:rPr>
          <w:rFonts w:asciiTheme="minorHAnsi" w:hAnsiTheme="minorHAnsi"/>
          <w:sz w:val="22"/>
          <w:szCs w:val="22"/>
        </w:rPr>
        <w:t>Tel. 0234 / 973517 - 36</w:t>
      </w:r>
    </w:p>
    <w:p w14:paraId="249539FD" w14:textId="25C28810" w:rsidR="00964A09" w:rsidRPr="00EA252D" w:rsidRDefault="00D6262D" w:rsidP="00EA252D">
      <w:pPr>
        <w:spacing w:after="360"/>
        <w:rPr>
          <w:rFonts w:cs="Arial"/>
        </w:rPr>
      </w:pPr>
      <w:r w:rsidRPr="00D6262D">
        <w:rPr>
          <w:rFonts w:cs="Arial"/>
        </w:rPr>
        <w:t xml:space="preserve">E-Mail: </w:t>
      </w:r>
      <w:hyperlink r:id="rId13" w:history="1">
        <w:r w:rsidR="00992D6C" w:rsidRPr="0089192F">
          <w:rPr>
            <w:rStyle w:val="Hyperlink"/>
            <w:rFonts w:cs="Arial"/>
          </w:rPr>
          <w:t>b.klementowski@ztg-nrw.de</w:t>
        </w:r>
      </w:hyperlink>
    </w:p>
    <w:sectPr w:rsidR="00964A09" w:rsidRPr="00EA252D" w:rsidSect="00450EC8">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41FA7" w14:textId="77777777" w:rsidR="001C473E" w:rsidRDefault="001C473E" w:rsidP="001C644A">
      <w:pPr>
        <w:spacing w:after="0" w:line="240" w:lineRule="auto"/>
      </w:pPr>
      <w:r>
        <w:separator/>
      </w:r>
    </w:p>
  </w:endnote>
  <w:endnote w:type="continuationSeparator" w:id="0">
    <w:p w14:paraId="5CC8E3A8" w14:textId="77777777" w:rsidR="001C473E" w:rsidRDefault="001C473E" w:rsidP="001C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46BAB" w14:textId="77777777" w:rsidR="001C473E" w:rsidRDefault="001C473E" w:rsidP="001C644A">
      <w:pPr>
        <w:spacing w:after="0" w:line="240" w:lineRule="auto"/>
      </w:pPr>
      <w:r>
        <w:separator/>
      </w:r>
    </w:p>
  </w:footnote>
  <w:footnote w:type="continuationSeparator" w:id="0">
    <w:p w14:paraId="79661E2F" w14:textId="77777777" w:rsidR="001C473E" w:rsidRDefault="001C473E" w:rsidP="001C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33A9" w14:textId="5C7B18D4" w:rsidR="00586378" w:rsidRPr="00F13D6A" w:rsidRDefault="00EA252D" w:rsidP="009D1F5F">
    <w:pPr>
      <w:spacing w:line="360" w:lineRule="auto"/>
      <w:jc w:val="right"/>
      <w:rPr>
        <w:lang w:val="en-US"/>
      </w:rPr>
    </w:pPr>
    <w:r>
      <w:rPr>
        <w:noProof/>
        <w:lang w:val="en-US"/>
      </w:rPr>
      <w:drawing>
        <wp:inline distT="0" distB="0" distL="0" distR="0" wp14:anchorId="79746C0E" wp14:editId="79965A32">
          <wp:extent cx="2737553" cy="723014"/>
          <wp:effectExtent l="0" t="0" r="571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TG 2019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820809" cy="745003"/>
                  </a:xfrm>
                  <a:prstGeom prst="rect">
                    <a:avLst/>
                  </a:prstGeom>
                </pic:spPr>
              </pic:pic>
            </a:graphicData>
          </a:graphic>
        </wp:inline>
      </w:drawing>
    </w:r>
    <w:r w:rsidR="00586378" w:rsidRPr="00977FA2">
      <w:rPr>
        <w:lang w:val="en-US"/>
      </w:rPr>
      <w:t xml:space="preserve"> </w:t>
    </w:r>
  </w:p>
  <w:p w14:paraId="063289BF" w14:textId="758308CC" w:rsidR="00586378" w:rsidRPr="00634E52" w:rsidRDefault="00586378" w:rsidP="00634E52">
    <w:pPr>
      <w:spacing w:line="360" w:lineRule="auto"/>
      <w:jc w:val="both"/>
      <w:rPr>
        <w:rFonts w:ascii="Arial" w:eastAsia="Times New Roman" w:hAnsi="Arial" w:cs="Arial"/>
        <w:b/>
        <w:spacing w:val="30"/>
        <w:lang w:val="pl-PL"/>
      </w:rPr>
    </w:pPr>
    <w:r w:rsidRPr="008A6E65">
      <w:rPr>
        <w:rFonts w:ascii="Arial" w:eastAsia="Times New Roman" w:hAnsi="Arial" w:cs="Arial"/>
        <w:b/>
        <w:spacing w:val="30"/>
        <w:lang w:val="pl-PL"/>
      </w:rPr>
      <w:t xml:space="preserve">P </w:t>
    </w:r>
    <w:r>
      <w:rPr>
        <w:rFonts w:ascii="Arial" w:eastAsia="Times New Roman" w:hAnsi="Arial" w:cs="Arial"/>
        <w:b/>
        <w:spacing w:val="30"/>
        <w:lang w:val="pl-PL"/>
      </w:rPr>
      <w:t>r e s s e i n f o r m a t i o n</w:t>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86C6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969AE"/>
    <w:multiLevelType w:val="hybridMultilevel"/>
    <w:tmpl w:val="30F8F67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 w15:restartNumberingAfterBreak="0">
    <w:nsid w:val="0D4679C3"/>
    <w:multiLevelType w:val="hybridMultilevel"/>
    <w:tmpl w:val="61D6C8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2DC22896"/>
    <w:multiLevelType w:val="hybridMultilevel"/>
    <w:tmpl w:val="3C7E2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0303F3"/>
    <w:multiLevelType w:val="hybridMultilevel"/>
    <w:tmpl w:val="C2ACECBA"/>
    <w:lvl w:ilvl="0" w:tplc="2AE6370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345CB0"/>
    <w:multiLevelType w:val="hybridMultilevel"/>
    <w:tmpl w:val="43B835D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61A843D5"/>
    <w:multiLevelType w:val="hybridMultilevel"/>
    <w:tmpl w:val="105A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A097080"/>
    <w:multiLevelType w:val="hybridMultilevel"/>
    <w:tmpl w:val="6BA04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2F"/>
    <w:rsid w:val="00002365"/>
    <w:rsid w:val="0000595B"/>
    <w:rsid w:val="00025549"/>
    <w:rsid w:val="00025C6B"/>
    <w:rsid w:val="00034563"/>
    <w:rsid w:val="00051D2B"/>
    <w:rsid w:val="00056CAC"/>
    <w:rsid w:val="00061967"/>
    <w:rsid w:val="000A039E"/>
    <w:rsid w:val="000A1E83"/>
    <w:rsid w:val="000A243F"/>
    <w:rsid w:val="000A44BB"/>
    <w:rsid w:val="000B4BE9"/>
    <w:rsid w:val="000C0DD8"/>
    <w:rsid w:val="000F7BD7"/>
    <w:rsid w:val="00101C62"/>
    <w:rsid w:val="00107735"/>
    <w:rsid w:val="0011099D"/>
    <w:rsid w:val="0012047D"/>
    <w:rsid w:val="00121804"/>
    <w:rsid w:val="001452A5"/>
    <w:rsid w:val="00146923"/>
    <w:rsid w:val="001519F3"/>
    <w:rsid w:val="001546B8"/>
    <w:rsid w:val="00172DC2"/>
    <w:rsid w:val="001736F1"/>
    <w:rsid w:val="00177247"/>
    <w:rsid w:val="0018352B"/>
    <w:rsid w:val="001862B6"/>
    <w:rsid w:val="001A076B"/>
    <w:rsid w:val="001A1F8F"/>
    <w:rsid w:val="001A336E"/>
    <w:rsid w:val="001B476F"/>
    <w:rsid w:val="001C2FF0"/>
    <w:rsid w:val="001C473E"/>
    <w:rsid w:val="001C644A"/>
    <w:rsid w:val="001D4A8B"/>
    <w:rsid w:val="001D5F06"/>
    <w:rsid w:val="001E1379"/>
    <w:rsid w:val="001E1ECD"/>
    <w:rsid w:val="001E222E"/>
    <w:rsid w:val="001E494D"/>
    <w:rsid w:val="001E50A5"/>
    <w:rsid w:val="001F4A2F"/>
    <w:rsid w:val="00201898"/>
    <w:rsid w:val="0020308B"/>
    <w:rsid w:val="002118BD"/>
    <w:rsid w:val="0021700F"/>
    <w:rsid w:val="002177A3"/>
    <w:rsid w:val="0022215F"/>
    <w:rsid w:val="00223175"/>
    <w:rsid w:val="002814ED"/>
    <w:rsid w:val="002B35FD"/>
    <w:rsid w:val="002C0DDA"/>
    <w:rsid w:val="002C25E1"/>
    <w:rsid w:val="003020B2"/>
    <w:rsid w:val="0031207D"/>
    <w:rsid w:val="003139DD"/>
    <w:rsid w:val="0032640D"/>
    <w:rsid w:val="00334965"/>
    <w:rsid w:val="00335A01"/>
    <w:rsid w:val="00337EE5"/>
    <w:rsid w:val="00347AE9"/>
    <w:rsid w:val="00352951"/>
    <w:rsid w:val="00367D57"/>
    <w:rsid w:val="00381D1D"/>
    <w:rsid w:val="00384EA6"/>
    <w:rsid w:val="00385807"/>
    <w:rsid w:val="003A0A2D"/>
    <w:rsid w:val="003A5012"/>
    <w:rsid w:val="003C203F"/>
    <w:rsid w:val="003C69C1"/>
    <w:rsid w:val="003D7998"/>
    <w:rsid w:val="003E3AE9"/>
    <w:rsid w:val="003F1AFA"/>
    <w:rsid w:val="00406097"/>
    <w:rsid w:val="0042054E"/>
    <w:rsid w:val="004205C3"/>
    <w:rsid w:val="00421377"/>
    <w:rsid w:val="00422860"/>
    <w:rsid w:val="0043139B"/>
    <w:rsid w:val="0044166D"/>
    <w:rsid w:val="00450EC8"/>
    <w:rsid w:val="004512AE"/>
    <w:rsid w:val="004602C9"/>
    <w:rsid w:val="004605FA"/>
    <w:rsid w:val="00474572"/>
    <w:rsid w:val="00492508"/>
    <w:rsid w:val="004A1CBB"/>
    <w:rsid w:val="004A3FB3"/>
    <w:rsid w:val="004A6144"/>
    <w:rsid w:val="004B1F38"/>
    <w:rsid w:val="004C78F5"/>
    <w:rsid w:val="004D718B"/>
    <w:rsid w:val="004E119C"/>
    <w:rsid w:val="004E1E84"/>
    <w:rsid w:val="004E646D"/>
    <w:rsid w:val="004F694C"/>
    <w:rsid w:val="005179F7"/>
    <w:rsid w:val="005206F5"/>
    <w:rsid w:val="005237DA"/>
    <w:rsid w:val="005437F2"/>
    <w:rsid w:val="00545BB5"/>
    <w:rsid w:val="0054626E"/>
    <w:rsid w:val="00547223"/>
    <w:rsid w:val="0055042D"/>
    <w:rsid w:val="005506C8"/>
    <w:rsid w:val="00571567"/>
    <w:rsid w:val="00574997"/>
    <w:rsid w:val="00586378"/>
    <w:rsid w:val="00591F51"/>
    <w:rsid w:val="00594651"/>
    <w:rsid w:val="005952AD"/>
    <w:rsid w:val="005953C8"/>
    <w:rsid w:val="005954AB"/>
    <w:rsid w:val="005A454E"/>
    <w:rsid w:val="005A6CB4"/>
    <w:rsid w:val="005A783F"/>
    <w:rsid w:val="005B05DE"/>
    <w:rsid w:val="005B081E"/>
    <w:rsid w:val="005B222F"/>
    <w:rsid w:val="005B3736"/>
    <w:rsid w:val="005B7C1A"/>
    <w:rsid w:val="005D179B"/>
    <w:rsid w:val="005D30DB"/>
    <w:rsid w:val="005E77A2"/>
    <w:rsid w:val="005F0B83"/>
    <w:rsid w:val="005F16C1"/>
    <w:rsid w:val="005F1C44"/>
    <w:rsid w:val="005F3FA6"/>
    <w:rsid w:val="00610F78"/>
    <w:rsid w:val="0061124C"/>
    <w:rsid w:val="00611E9E"/>
    <w:rsid w:val="006150B0"/>
    <w:rsid w:val="006232F2"/>
    <w:rsid w:val="006323DD"/>
    <w:rsid w:val="00634E52"/>
    <w:rsid w:val="006353EC"/>
    <w:rsid w:val="00636E54"/>
    <w:rsid w:val="006432D6"/>
    <w:rsid w:val="006436DB"/>
    <w:rsid w:val="00653553"/>
    <w:rsid w:val="00661B29"/>
    <w:rsid w:val="0068795E"/>
    <w:rsid w:val="00696CAB"/>
    <w:rsid w:val="00696FDF"/>
    <w:rsid w:val="006C0B72"/>
    <w:rsid w:val="006D3AFD"/>
    <w:rsid w:val="006D7957"/>
    <w:rsid w:val="006E6F7C"/>
    <w:rsid w:val="006F3293"/>
    <w:rsid w:val="006F4485"/>
    <w:rsid w:val="007112F5"/>
    <w:rsid w:val="00727CAA"/>
    <w:rsid w:val="00730632"/>
    <w:rsid w:val="0074632C"/>
    <w:rsid w:val="0074702F"/>
    <w:rsid w:val="0075119C"/>
    <w:rsid w:val="00774D61"/>
    <w:rsid w:val="007825FD"/>
    <w:rsid w:val="0079306D"/>
    <w:rsid w:val="007969D3"/>
    <w:rsid w:val="007C14C9"/>
    <w:rsid w:val="007E34A4"/>
    <w:rsid w:val="007E458A"/>
    <w:rsid w:val="007F2DD8"/>
    <w:rsid w:val="007F30F9"/>
    <w:rsid w:val="007F6074"/>
    <w:rsid w:val="00811F2B"/>
    <w:rsid w:val="00824E4C"/>
    <w:rsid w:val="008276CC"/>
    <w:rsid w:val="0083757F"/>
    <w:rsid w:val="00854737"/>
    <w:rsid w:val="00855564"/>
    <w:rsid w:val="00881041"/>
    <w:rsid w:val="0088608F"/>
    <w:rsid w:val="00894997"/>
    <w:rsid w:val="008A64A8"/>
    <w:rsid w:val="008B4CC4"/>
    <w:rsid w:val="008C4B97"/>
    <w:rsid w:val="008D0CAF"/>
    <w:rsid w:val="008D7C9A"/>
    <w:rsid w:val="008F28A5"/>
    <w:rsid w:val="008F398F"/>
    <w:rsid w:val="00904AAC"/>
    <w:rsid w:val="00915287"/>
    <w:rsid w:val="00927250"/>
    <w:rsid w:val="00927EDB"/>
    <w:rsid w:val="00932E8C"/>
    <w:rsid w:val="00933A87"/>
    <w:rsid w:val="00935A10"/>
    <w:rsid w:val="00941600"/>
    <w:rsid w:val="009436D4"/>
    <w:rsid w:val="00946499"/>
    <w:rsid w:val="00963985"/>
    <w:rsid w:val="00964A09"/>
    <w:rsid w:val="00970550"/>
    <w:rsid w:val="00975113"/>
    <w:rsid w:val="00977FA2"/>
    <w:rsid w:val="0098496F"/>
    <w:rsid w:val="00990C15"/>
    <w:rsid w:val="00992D6C"/>
    <w:rsid w:val="00993F65"/>
    <w:rsid w:val="0099561B"/>
    <w:rsid w:val="00997688"/>
    <w:rsid w:val="009A38D8"/>
    <w:rsid w:val="009A6737"/>
    <w:rsid w:val="009B4625"/>
    <w:rsid w:val="009C6C87"/>
    <w:rsid w:val="009C7401"/>
    <w:rsid w:val="009D18EF"/>
    <w:rsid w:val="009D1F5F"/>
    <w:rsid w:val="009E1840"/>
    <w:rsid w:val="009E1951"/>
    <w:rsid w:val="009E2819"/>
    <w:rsid w:val="009F1176"/>
    <w:rsid w:val="009F523A"/>
    <w:rsid w:val="00A01CC8"/>
    <w:rsid w:val="00A021A5"/>
    <w:rsid w:val="00A33150"/>
    <w:rsid w:val="00A34EE8"/>
    <w:rsid w:val="00A416A8"/>
    <w:rsid w:val="00A454E2"/>
    <w:rsid w:val="00A45604"/>
    <w:rsid w:val="00A46376"/>
    <w:rsid w:val="00A469A7"/>
    <w:rsid w:val="00A50AAA"/>
    <w:rsid w:val="00A52E94"/>
    <w:rsid w:val="00A66E76"/>
    <w:rsid w:val="00A74330"/>
    <w:rsid w:val="00A82F92"/>
    <w:rsid w:val="00AA2C2D"/>
    <w:rsid w:val="00AB05CE"/>
    <w:rsid w:val="00AB529F"/>
    <w:rsid w:val="00AC5982"/>
    <w:rsid w:val="00AC7945"/>
    <w:rsid w:val="00AC7D2A"/>
    <w:rsid w:val="00AD1D10"/>
    <w:rsid w:val="00AD7538"/>
    <w:rsid w:val="00AE0172"/>
    <w:rsid w:val="00AE1261"/>
    <w:rsid w:val="00AE6F0C"/>
    <w:rsid w:val="00B01DD0"/>
    <w:rsid w:val="00B05AE6"/>
    <w:rsid w:val="00B073A8"/>
    <w:rsid w:val="00B269DA"/>
    <w:rsid w:val="00B26BB0"/>
    <w:rsid w:val="00B30C15"/>
    <w:rsid w:val="00B462F1"/>
    <w:rsid w:val="00B47A99"/>
    <w:rsid w:val="00B611CB"/>
    <w:rsid w:val="00B6158E"/>
    <w:rsid w:val="00B64345"/>
    <w:rsid w:val="00B64D0B"/>
    <w:rsid w:val="00B65D00"/>
    <w:rsid w:val="00B700C5"/>
    <w:rsid w:val="00B76170"/>
    <w:rsid w:val="00B84042"/>
    <w:rsid w:val="00BA0779"/>
    <w:rsid w:val="00BA6E0B"/>
    <w:rsid w:val="00BB4FD3"/>
    <w:rsid w:val="00BD09F8"/>
    <w:rsid w:val="00BF4B4B"/>
    <w:rsid w:val="00C00BA9"/>
    <w:rsid w:val="00C00E69"/>
    <w:rsid w:val="00C16567"/>
    <w:rsid w:val="00C20A25"/>
    <w:rsid w:val="00C25671"/>
    <w:rsid w:val="00C25BBE"/>
    <w:rsid w:val="00C260DB"/>
    <w:rsid w:val="00C319C1"/>
    <w:rsid w:val="00C55399"/>
    <w:rsid w:val="00C55EDC"/>
    <w:rsid w:val="00C57486"/>
    <w:rsid w:val="00C614B0"/>
    <w:rsid w:val="00C66C6A"/>
    <w:rsid w:val="00C96363"/>
    <w:rsid w:val="00CA53C6"/>
    <w:rsid w:val="00CA66D0"/>
    <w:rsid w:val="00CB6903"/>
    <w:rsid w:val="00CF1209"/>
    <w:rsid w:val="00D01F6B"/>
    <w:rsid w:val="00D2721F"/>
    <w:rsid w:val="00D35F11"/>
    <w:rsid w:val="00D436DC"/>
    <w:rsid w:val="00D52325"/>
    <w:rsid w:val="00D56081"/>
    <w:rsid w:val="00D6262D"/>
    <w:rsid w:val="00D71DE3"/>
    <w:rsid w:val="00D81495"/>
    <w:rsid w:val="00DA15C7"/>
    <w:rsid w:val="00DA3E52"/>
    <w:rsid w:val="00DF1EBF"/>
    <w:rsid w:val="00DF542E"/>
    <w:rsid w:val="00E029F6"/>
    <w:rsid w:val="00E12E99"/>
    <w:rsid w:val="00E16623"/>
    <w:rsid w:val="00E358A1"/>
    <w:rsid w:val="00E40493"/>
    <w:rsid w:val="00E42BC9"/>
    <w:rsid w:val="00E45B40"/>
    <w:rsid w:val="00E45D23"/>
    <w:rsid w:val="00E55D4A"/>
    <w:rsid w:val="00E663A0"/>
    <w:rsid w:val="00E70AF8"/>
    <w:rsid w:val="00E70C16"/>
    <w:rsid w:val="00E81C09"/>
    <w:rsid w:val="00E8646A"/>
    <w:rsid w:val="00E87E34"/>
    <w:rsid w:val="00E9155D"/>
    <w:rsid w:val="00EA252D"/>
    <w:rsid w:val="00EA32C9"/>
    <w:rsid w:val="00EA7CBF"/>
    <w:rsid w:val="00EB2787"/>
    <w:rsid w:val="00EB3EC7"/>
    <w:rsid w:val="00EB4DB6"/>
    <w:rsid w:val="00EE5275"/>
    <w:rsid w:val="00EF7C7B"/>
    <w:rsid w:val="00F13D6A"/>
    <w:rsid w:val="00F1408E"/>
    <w:rsid w:val="00F23052"/>
    <w:rsid w:val="00F24CF7"/>
    <w:rsid w:val="00F333FC"/>
    <w:rsid w:val="00F553A8"/>
    <w:rsid w:val="00F56E02"/>
    <w:rsid w:val="00F6511E"/>
    <w:rsid w:val="00F70363"/>
    <w:rsid w:val="00F72954"/>
    <w:rsid w:val="00F76BFC"/>
    <w:rsid w:val="00F802ED"/>
    <w:rsid w:val="00F94F9E"/>
    <w:rsid w:val="00F96827"/>
    <w:rsid w:val="00FB6576"/>
    <w:rsid w:val="00FD35EC"/>
    <w:rsid w:val="00FD4036"/>
    <w:rsid w:val="00FD54F9"/>
    <w:rsid w:val="00FD5615"/>
    <w:rsid w:val="00FD5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8A1E24"/>
  <w15:docId w15:val="{EA17F9B0-9C50-4F7D-9227-24311142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5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968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A2F"/>
    <w:rPr>
      <w:color w:val="0000FF"/>
      <w:u w:val="single"/>
    </w:rPr>
  </w:style>
  <w:style w:type="paragraph" w:styleId="Listenabsatz">
    <w:name w:val="List Paragraph"/>
    <w:basedOn w:val="Standard"/>
    <w:uiPriority w:val="34"/>
    <w:qFormat/>
    <w:rsid w:val="001F4A2F"/>
    <w:pPr>
      <w:spacing w:after="0" w:line="240" w:lineRule="auto"/>
      <w:ind w:left="720"/>
    </w:pPr>
    <w:rPr>
      <w:rFonts w:ascii="Calibri" w:hAnsi="Calibri" w:cs="Times New Roman"/>
    </w:rPr>
  </w:style>
  <w:style w:type="paragraph" w:styleId="StandardWeb">
    <w:name w:val="Normal (Web)"/>
    <w:basedOn w:val="Standard"/>
    <w:uiPriority w:val="99"/>
    <w:unhideWhenUsed/>
    <w:rsid w:val="001F4A2F"/>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C64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44A"/>
  </w:style>
  <w:style w:type="paragraph" w:styleId="Fuzeile">
    <w:name w:val="footer"/>
    <w:basedOn w:val="Standard"/>
    <w:link w:val="FuzeileZchn"/>
    <w:uiPriority w:val="99"/>
    <w:unhideWhenUsed/>
    <w:rsid w:val="001C64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44A"/>
  </w:style>
  <w:style w:type="paragraph" w:styleId="Sprechblasentext">
    <w:name w:val="Balloon Text"/>
    <w:basedOn w:val="Standard"/>
    <w:link w:val="SprechblasentextZchn"/>
    <w:uiPriority w:val="99"/>
    <w:semiHidden/>
    <w:unhideWhenUsed/>
    <w:rsid w:val="001C64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4A"/>
    <w:rPr>
      <w:rFonts w:ascii="Tahoma" w:hAnsi="Tahoma" w:cs="Tahoma"/>
      <w:sz w:val="16"/>
      <w:szCs w:val="16"/>
    </w:rPr>
  </w:style>
  <w:style w:type="paragraph" w:customStyle="1" w:styleId="Default">
    <w:name w:val="Default"/>
    <w:rsid w:val="00D6262D"/>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A01CC8"/>
    <w:rPr>
      <w:sz w:val="16"/>
      <w:szCs w:val="16"/>
    </w:rPr>
  </w:style>
  <w:style w:type="paragraph" w:styleId="Kommentartext">
    <w:name w:val="annotation text"/>
    <w:basedOn w:val="Standard"/>
    <w:link w:val="KommentartextZchn"/>
    <w:uiPriority w:val="99"/>
    <w:semiHidden/>
    <w:unhideWhenUsed/>
    <w:rsid w:val="00A01C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1CC8"/>
    <w:rPr>
      <w:sz w:val="20"/>
      <w:szCs w:val="20"/>
    </w:rPr>
  </w:style>
  <w:style w:type="paragraph" w:styleId="Kommentarthema">
    <w:name w:val="annotation subject"/>
    <w:basedOn w:val="Kommentartext"/>
    <w:next w:val="Kommentartext"/>
    <w:link w:val="KommentarthemaZchn"/>
    <w:uiPriority w:val="99"/>
    <w:semiHidden/>
    <w:unhideWhenUsed/>
    <w:rsid w:val="00A01CC8"/>
    <w:rPr>
      <w:b/>
      <w:bCs/>
    </w:rPr>
  </w:style>
  <w:style w:type="character" w:customStyle="1" w:styleId="KommentarthemaZchn">
    <w:name w:val="Kommentarthema Zchn"/>
    <w:basedOn w:val="KommentartextZchn"/>
    <w:link w:val="Kommentarthema"/>
    <w:uiPriority w:val="99"/>
    <w:semiHidden/>
    <w:rsid w:val="00A01CC8"/>
    <w:rPr>
      <w:b/>
      <w:bCs/>
      <w:sz w:val="20"/>
      <w:szCs w:val="20"/>
    </w:rPr>
  </w:style>
  <w:style w:type="character" w:customStyle="1" w:styleId="berschrift2Zchn">
    <w:name w:val="Überschrift 2 Zchn"/>
    <w:basedOn w:val="Absatz-Standardschriftart"/>
    <w:link w:val="berschrift2"/>
    <w:uiPriority w:val="9"/>
    <w:rsid w:val="00F96827"/>
    <w:rPr>
      <w:rFonts w:ascii="Times New Roman" w:eastAsia="Times New Roman" w:hAnsi="Times New Roman" w:cs="Times New Roman"/>
      <w:b/>
      <w:bCs/>
      <w:sz w:val="36"/>
      <w:szCs w:val="36"/>
    </w:rPr>
  </w:style>
  <w:style w:type="character" w:styleId="Fett">
    <w:name w:val="Strong"/>
    <w:basedOn w:val="Absatz-Standardschriftart"/>
    <w:uiPriority w:val="22"/>
    <w:qFormat/>
    <w:rsid w:val="00574997"/>
    <w:rPr>
      <w:b/>
      <w:bCs/>
    </w:rPr>
  </w:style>
  <w:style w:type="paragraph" w:styleId="Aufzhlungszeichen">
    <w:name w:val="List Bullet"/>
    <w:aliases w:val="Aufzählung"/>
    <w:basedOn w:val="Standard"/>
    <w:autoRedefine/>
    <w:semiHidden/>
    <w:rsid w:val="00AD7538"/>
    <w:pPr>
      <w:numPr>
        <w:numId w:val="4"/>
      </w:numPr>
      <w:spacing w:after="0" w:line="240" w:lineRule="auto"/>
    </w:pPr>
    <w:rPr>
      <w:rFonts w:ascii="Arial" w:eastAsia="Times" w:hAnsi="Arial" w:cs="Times New Roman"/>
      <w:sz w:val="18"/>
      <w:szCs w:val="20"/>
    </w:rPr>
  </w:style>
  <w:style w:type="paragraph" w:customStyle="1" w:styleId="Subhead2">
    <w:name w:val="Subhead 2"/>
    <w:basedOn w:val="berschrift2"/>
    <w:rsid w:val="00AD7538"/>
    <w:pPr>
      <w:keepNext/>
      <w:spacing w:before="240" w:beforeAutospacing="0" w:after="60" w:afterAutospacing="0"/>
    </w:pPr>
    <w:rPr>
      <w:rFonts w:ascii="Arial" w:eastAsia="Times" w:hAnsi="Arial"/>
      <w:b w:val="0"/>
      <w:bCs w:val="0"/>
      <w:sz w:val="22"/>
      <w:szCs w:val="20"/>
    </w:rPr>
  </w:style>
  <w:style w:type="character" w:customStyle="1" w:styleId="berschrift1Zchn">
    <w:name w:val="Überschrift 1 Zchn"/>
    <w:basedOn w:val="Absatz-Standardschriftart"/>
    <w:link w:val="berschrift1"/>
    <w:uiPriority w:val="9"/>
    <w:rsid w:val="00C55EDC"/>
    <w:rPr>
      <w:rFonts w:asciiTheme="majorHAnsi" w:eastAsiaTheme="majorEastAsia" w:hAnsiTheme="majorHAnsi" w:cstheme="majorBidi"/>
      <w:b/>
      <w:bCs/>
      <w:color w:val="365F91" w:themeColor="accent1" w:themeShade="BF"/>
      <w:sz w:val="28"/>
      <w:szCs w:val="28"/>
    </w:rPr>
  </w:style>
  <w:style w:type="character" w:styleId="NichtaufgelsteErwhnung">
    <w:name w:val="Unresolved Mention"/>
    <w:basedOn w:val="Absatz-Standardschriftart"/>
    <w:uiPriority w:val="99"/>
    <w:semiHidden/>
    <w:unhideWhenUsed/>
    <w:rsid w:val="00992D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0097">
      <w:bodyDiv w:val="1"/>
      <w:marLeft w:val="0"/>
      <w:marRight w:val="0"/>
      <w:marTop w:val="0"/>
      <w:marBottom w:val="0"/>
      <w:divBdr>
        <w:top w:val="none" w:sz="0" w:space="0" w:color="auto"/>
        <w:left w:val="none" w:sz="0" w:space="0" w:color="auto"/>
        <w:bottom w:val="none" w:sz="0" w:space="0" w:color="auto"/>
        <w:right w:val="none" w:sz="0" w:space="0" w:color="auto"/>
      </w:divBdr>
    </w:div>
    <w:div w:id="63260248">
      <w:bodyDiv w:val="1"/>
      <w:marLeft w:val="0"/>
      <w:marRight w:val="0"/>
      <w:marTop w:val="0"/>
      <w:marBottom w:val="0"/>
      <w:divBdr>
        <w:top w:val="none" w:sz="0" w:space="0" w:color="auto"/>
        <w:left w:val="none" w:sz="0" w:space="0" w:color="auto"/>
        <w:bottom w:val="none" w:sz="0" w:space="0" w:color="auto"/>
        <w:right w:val="none" w:sz="0" w:space="0" w:color="auto"/>
      </w:divBdr>
    </w:div>
    <w:div w:id="103578886">
      <w:bodyDiv w:val="1"/>
      <w:marLeft w:val="0"/>
      <w:marRight w:val="0"/>
      <w:marTop w:val="0"/>
      <w:marBottom w:val="0"/>
      <w:divBdr>
        <w:top w:val="none" w:sz="0" w:space="0" w:color="auto"/>
        <w:left w:val="none" w:sz="0" w:space="0" w:color="auto"/>
        <w:bottom w:val="none" w:sz="0" w:space="0" w:color="auto"/>
        <w:right w:val="none" w:sz="0" w:space="0" w:color="auto"/>
      </w:divBdr>
    </w:div>
    <w:div w:id="108817737">
      <w:bodyDiv w:val="1"/>
      <w:marLeft w:val="0"/>
      <w:marRight w:val="0"/>
      <w:marTop w:val="0"/>
      <w:marBottom w:val="0"/>
      <w:divBdr>
        <w:top w:val="none" w:sz="0" w:space="0" w:color="auto"/>
        <w:left w:val="none" w:sz="0" w:space="0" w:color="auto"/>
        <w:bottom w:val="none" w:sz="0" w:space="0" w:color="auto"/>
        <w:right w:val="none" w:sz="0" w:space="0" w:color="auto"/>
      </w:divBdr>
    </w:div>
    <w:div w:id="120193502">
      <w:bodyDiv w:val="1"/>
      <w:marLeft w:val="0"/>
      <w:marRight w:val="0"/>
      <w:marTop w:val="0"/>
      <w:marBottom w:val="0"/>
      <w:divBdr>
        <w:top w:val="none" w:sz="0" w:space="0" w:color="auto"/>
        <w:left w:val="none" w:sz="0" w:space="0" w:color="auto"/>
        <w:bottom w:val="none" w:sz="0" w:space="0" w:color="auto"/>
        <w:right w:val="none" w:sz="0" w:space="0" w:color="auto"/>
      </w:divBdr>
    </w:div>
    <w:div w:id="470247932">
      <w:bodyDiv w:val="1"/>
      <w:marLeft w:val="0"/>
      <w:marRight w:val="0"/>
      <w:marTop w:val="0"/>
      <w:marBottom w:val="0"/>
      <w:divBdr>
        <w:top w:val="none" w:sz="0" w:space="0" w:color="auto"/>
        <w:left w:val="none" w:sz="0" w:space="0" w:color="auto"/>
        <w:bottom w:val="none" w:sz="0" w:space="0" w:color="auto"/>
        <w:right w:val="none" w:sz="0" w:space="0" w:color="auto"/>
      </w:divBdr>
    </w:div>
    <w:div w:id="743380369">
      <w:bodyDiv w:val="1"/>
      <w:marLeft w:val="0"/>
      <w:marRight w:val="0"/>
      <w:marTop w:val="0"/>
      <w:marBottom w:val="0"/>
      <w:divBdr>
        <w:top w:val="none" w:sz="0" w:space="0" w:color="auto"/>
        <w:left w:val="none" w:sz="0" w:space="0" w:color="auto"/>
        <w:bottom w:val="none" w:sz="0" w:space="0" w:color="auto"/>
        <w:right w:val="none" w:sz="0" w:space="0" w:color="auto"/>
      </w:divBdr>
    </w:div>
    <w:div w:id="791827073">
      <w:bodyDiv w:val="1"/>
      <w:marLeft w:val="0"/>
      <w:marRight w:val="0"/>
      <w:marTop w:val="0"/>
      <w:marBottom w:val="0"/>
      <w:divBdr>
        <w:top w:val="none" w:sz="0" w:space="0" w:color="auto"/>
        <w:left w:val="none" w:sz="0" w:space="0" w:color="auto"/>
        <w:bottom w:val="none" w:sz="0" w:space="0" w:color="auto"/>
        <w:right w:val="none" w:sz="0" w:space="0" w:color="auto"/>
      </w:divBdr>
      <w:divsChild>
        <w:div w:id="205263994">
          <w:marLeft w:val="0"/>
          <w:marRight w:val="0"/>
          <w:marTop w:val="0"/>
          <w:marBottom w:val="0"/>
          <w:divBdr>
            <w:top w:val="none" w:sz="0" w:space="0" w:color="auto"/>
            <w:left w:val="none" w:sz="0" w:space="0" w:color="auto"/>
            <w:bottom w:val="none" w:sz="0" w:space="0" w:color="auto"/>
            <w:right w:val="none" w:sz="0" w:space="0" w:color="auto"/>
          </w:divBdr>
        </w:div>
        <w:div w:id="695883546">
          <w:marLeft w:val="0"/>
          <w:marRight w:val="0"/>
          <w:marTop w:val="0"/>
          <w:marBottom w:val="0"/>
          <w:divBdr>
            <w:top w:val="none" w:sz="0" w:space="0" w:color="auto"/>
            <w:left w:val="none" w:sz="0" w:space="0" w:color="auto"/>
            <w:bottom w:val="none" w:sz="0" w:space="0" w:color="auto"/>
            <w:right w:val="none" w:sz="0" w:space="0" w:color="auto"/>
          </w:divBdr>
        </w:div>
      </w:divsChild>
    </w:div>
    <w:div w:id="948242365">
      <w:bodyDiv w:val="1"/>
      <w:marLeft w:val="0"/>
      <w:marRight w:val="0"/>
      <w:marTop w:val="0"/>
      <w:marBottom w:val="0"/>
      <w:divBdr>
        <w:top w:val="none" w:sz="0" w:space="0" w:color="auto"/>
        <w:left w:val="none" w:sz="0" w:space="0" w:color="auto"/>
        <w:bottom w:val="none" w:sz="0" w:space="0" w:color="auto"/>
        <w:right w:val="none" w:sz="0" w:space="0" w:color="auto"/>
      </w:divBdr>
    </w:div>
    <w:div w:id="1074283780">
      <w:bodyDiv w:val="1"/>
      <w:marLeft w:val="0"/>
      <w:marRight w:val="0"/>
      <w:marTop w:val="0"/>
      <w:marBottom w:val="0"/>
      <w:divBdr>
        <w:top w:val="none" w:sz="0" w:space="0" w:color="auto"/>
        <w:left w:val="none" w:sz="0" w:space="0" w:color="auto"/>
        <w:bottom w:val="none" w:sz="0" w:space="0" w:color="auto"/>
        <w:right w:val="none" w:sz="0" w:space="0" w:color="auto"/>
      </w:divBdr>
    </w:div>
    <w:div w:id="1239903916">
      <w:bodyDiv w:val="1"/>
      <w:marLeft w:val="0"/>
      <w:marRight w:val="0"/>
      <w:marTop w:val="0"/>
      <w:marBottom w:val="0"/>
      <w:divBdr>
        <w:top w:val="none" w:sz="0" w:space="0" w:color="auto"/>
        <w:left w:val="none" w:sz="0" w:space="0" w:color="auto"/>
        <w:bottom w:val="none" w:sz="0" w:space="0" w:color="auto"/>
        <w:right w:val="none" w:sz="0" w:space="0" w:color="auto"/>
      </w:divBdr>
    </w:div>
    <w:div w:id="1339426134">
      <w:bodyDiv w:val="1"/>
      <w:marLeft w:val="0"/>
      <w:marRight w:val="0"/>
      <w:marTop w:val="0"/>
      <w:marBottom w:val="0"/>
      <w:divBdr>
        <w:top w:val="none" w:sz="0" w:space="0" w:color="auto"/>
        <w:left w:val="none" w:sz="0" w:space="0" w:color="auto"/>
        <w:bottom w:val="none" w:sz="0" w:space="0" w:color="auto"/>
        <w:right w:val="none" w:sz="0" w:space="0" w:color="auto"/>
      </w:divBdr>
    </w:div>
    <w:div w:id="1347095005">
      <w:bodyDiv w:val="1"/>
      <w:marLeft w:val="0"/>
      <w:marRight w:val="0"/>
      <w:marTop w:val="0"/>
      <w:marBottom w:val="0"/>
      <w:divBdr>
        <w:top w:val="none" w:sz="0" w:space="0" w:color="auto"/>
        <w:left w:val="none" w:sz="0" w:space="0" w:color="auto"/>
        <w:bottom w:val="none" w:sz="0" w:space="0" w:color="auto"/>
        <w:right w:val="none" w:sz="0" w:space="0" w:color="auto"/>
      </w:divBdr>
    </w:div>
    <w:div w:id="1528063324">
      <w:bodyDiv w:val="1"/>
      <w:marLeft w:val="0"/>
      <w:marRight w:val="0"/>
      <w:marTop w:val="0"/>
      <w:marBottom w:val="0"/>
      <w:divBdr>
        <w:top w:val="none" w:sz="0" w:space="0" w:color="auto"/>
        <w:left w:val="none" w:sz="0" w:space="0" w:color="auto"/>
        <w:bottom w:val="none" w:sz="0" w:space="0" w:color="auto"/>
        <w:right w:val="none" w:sz="0" w:space="0" w:color="auto"/>
      </w:divBdr>
    </w:div>
    <w:div w:id="1625648588">
      <w:bodyDiv w:val="1"/>
      <w:marLeft w:val="0"/>
      <w:marRight w:val="0"/>
      <w:marTop w:val="0"/>
      <w:marBottom w:val="0"/>
      <w:divBdr>
        <w:top w:val="none" w:sz="0" w:space="0" w:color="auto"/>
        <w:left w:val="none" w:sz="0" w:space="0" w:color="auto"/>
        <w:bottom w:val="none" w:sz="0" w:space="0" w:color="auto"/>
        <w:right w:val="none" w:sz="0" w:space="0" w:color="auto"/>
      </w:divBdr>
    </w:div>
    <w:div w:id="1885555293">
      <w:bodyDiv w:val="1"/>
      <w:marLeft w:val="0"/>
      <w:marRight w:val="0"/>
      <w:marTop w:val="0"/>
      <w:marBottom w:val="0"/>
      <w:divBdr>
        <w:top w:val="none" w:sz="0" w:space="0" w:color="auto"/>
        <w:left w:val="none" w:sz="0" w:space="0" w:color="auto"/>
        <w:bottom w:val="none" w:sz="0" w:space="0" w:color="auto"/>
        <w:right w:val="none" w:sz="0" w:space="0" w:color="auto"/>
      </w:divBdr>
    </w:div>
    <w:div w:id="1889760985">
      <w:bodyDiv w:val="1"/>
      <w:marLeft w:val="0"/>
      <w:marRight w:val="0"/>
      <w:marTop w:val="0"/>
      <w:marBottom w:val="0"/>
      <w:divBdr>
        <w:top w:val="none" w:sz="0" w:space="0" w:color="auto"/>
        <w:left w:val="none" w:sz="0" w:space="0" w:color="auto"/>
        <w:bottom w:val="none" w:sz="0" w:space="0" w:color="auto"/>
        <w:right w:val="none" w:sz="0" w:space="0" w:color="auto"/>
      </w:divBdr>
    </w:div>
    <w:div w:id="1932077444">
      <w:bodyDiv w:val="1"/>
      <w:marLeft w:val="0"/>
      <w:marRight w:val="0"/>
      <w:marTop w:val="0"/>
      <w:marBottom w:val="0"/>
      <w:divBdr>
        <w:top w:val="none" w:sz="0" w:space="0" w:color="auto"/>
        <w:left w:val="none" w:sz="0" w:space="0" w:color="auto"/>
        <w:bottom w:val="none" w:sz="0" w:space="0" w:color="auto"/>
        <w:right w:val="none" w:sz="0" w:space="0" w:color="auto"/>
      </w:divBdr>
    </w:div>
    <w:div w:id="1956718199">
      <w:bodyDiv w:val="1"/>
      <w:marLeft w:val="0"/>
      <w:marRight w:val="0"/>
      <w:marTop w:val="0"/>
      <w:marBottom w:val="0"/>
      <w:divBdr>
        <w:top w:val="none" w:sz="0" w:space="0" w:color="auto"/>
        <w:left w:val="none" w:sz="0" w:space="0" w:color="auto"/>
        <w:bottom w:val="none" w:sz="0" w:space="0" w:color="auto"/>
        <w:right w:val="none" w:sz="0" w:space="0" w:color="auto"/>
      </w:divBdr>
    </w:div>
    <w:div w:id="2005693638">
      <w:bodyDiv w:val="1"/>
      <w:marLeft w:val="0"/>
      <w:marRight w:val="0"/>
      <w:marTop w:val="0"/>
      <w:marBottom w:val="0"/>
      <w:divBdr>
        <w:top w:val="none" w:sz="0" w:space="0" w:color="auto"/>
        <w:left w:val="none" w:sz="0" w:space="0" w:color="auto"/>
        <w:bottom w:val="none" w:sz="0" w:space="0" w:color="auto"/>
        <w:right w:val="none" w:sz="0" w:space="0" w:color="auto"/>
      </w:divBdr>
    </w:div>
    <w:div w:id="2023898757">
      <w:bodyDiv w:val="1"/>
      <w:marLeft w:val="0"/>
      <w:marRight w:val="0"/>
      <w:marTop w:val="0"/>
      <w:marBottom w:val="0"/>
      <w:divBdr>
        <w:top w:val="none" w:sz="0" w:space="0" w:color="auto"/>
        <w:left w:val="none" w:sz="0" w:space="0" w:color="auto"/>
        <w:bottom w:val="none" w:sz="0" w:space="0" w:color="auto"/>
        <w:right w:val="none" w:sz="0" w:space="0" w:color="auto"/>
      </w:divBdr>
    </w:div>
    <w:div w:id="21089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klementowski@ztg-nrw.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tig.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e-d.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vit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A0168-3F05-4436-8A1D-D34B45AAB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1228</Words>
  <Characters>7738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Beyer</dc:creator>
  <cp:lastModifiedBy>Birthe Klementowski</cp:lastModifiedBy>
  <cp:revision>2</cp:revision>
  <cp:lastPrinted>2019-09-25T06:31:00Z</cp:lastPrinted>
  <dcterms:created xsi:type="dcterms:W3CDTF">2019-10-25T06:23:00Z</dcterms:created>
  <dcterms:modified xsi:type="dcterms:W3CDTF">2019-10-25T06:23:00Z</dcterms:modified>
</cp:coreProperties>
</file>