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D5BFC" w14:textId="77777777" w:rsidR="00211F5E" w:rsidRDefault="00211F5E" w:rsidP="00EC40CB">
      <w:pPr>
        <w:spacing w:after="0"/>
        <w:jc w:val="both"/>
        <w:rPr>
          <w:rFonts w:cs="Arial"/>
          <w:b/>
          <w:bCs/>
          <w:noProof/>
          <w:color w:val="A1C9ED"/>
          <w:sz w:val="28"/>
          <w:szCs w:val="28"/>
        </w:rPr>
      </w:pPr>
    </w:p>
    <w:p w14:paraId="57B04360" w14:textId="190895F5" w:rsidR="00211F5E" w:rsidRPr="00CD61C7" w:rsidRDefault="00CD61C7" w:rsidP="00EC40CB">
      <w:pPr>
        <w:jc w:val="both"/>
        <w:rPr>
          <w:rFonts w:cs="Arial"/>
          <w:b/>
          <w:bCs/>
          <w:noProof/>
          <w:color w:val="A1C9ED"/>
          <w:sz w:val="28"/>
          <w:szCs w:val="28"/>
        </w:rPr>
      </w:pPr>
      <w:r>
        <w:rPr>
          <w:rFonts w:cs="Arial"/>
          <w:b/>
          <w:bCs/>
          <w:noProof/>
          <w:color w:val="A1C9ED"/>
          <w:sz w:val="28"/>
          <w:szCs w:val="28"/>
        </w:rPr>
        <w:t xml:space="preserve">9. Nationaler Fachkongress Telemedizin: </w:t>
      </w:r>
      <w:r w:rsidR="000D6E04">
        <w:rPr>
          <w:rFonts w:cs="Arial"/>
          <w:b/>
          <w:bCs/>
          <w:noProof/>
          <w:color w:val="A1C9ED"/>
          <w:sz w:val="28"/>
          <w:szCs w:val="28"/>
        </w:rPr>
        <w:t xml:space="preserve">Experten weisen Richtung für erfolgreiche Implementierung von Telemedizin im Gesundheitswesen </w:t>
      </w:r>
    </w:p>
    <w:tbl>
      <w:tblPr>
        <w:tblW w:w="5000" w:type="pct"/>
        <w:tblCellSpacing w:w="0" w:type="dxa"/>
        <w:tblCellMar>
          <w:left w:w="0" w:type="dxa"/>
          <w:right w:w="0" w:type="dxa"/>
        </w:tblCellMar>
        <w:tblLook w:val="04A0" w:firstRow="1" w:lastRow="0" w:firstColumn="1" w:lastColumn="0" w:noHBand="0" w:noVBand="1"/>
      </w:tblPr>
      <w:tblGrid>
        <w:gridCol w:w="9072"/>
      </w:tblGrid>
      <w:tr w:rsidR="006232F2" w:rsidRPr="009D1F5F" w14:paraId="5A66F6AB" w14:textId="77777777" w:rsidTr="006232F2">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6232F2" w:rsidRPr="009D1F5F" w14:paraId="200254F5" w14:textId="77777777">
              <w:trPr>
                <w:tblCellSpacing w:w="0" w:type="dxa"/>
              </w:trPr>
              <w:tc>
                <w:tcPr>
                  <w:tcW w:w="0" w:type="auto"/>
                  <w:tcMar>
                    <w:top w:w="75" w:type="dxa"/>
                    <w:left w:w="75" w:type="dxa"/>
                    <w:bottom w:w="75" w:type="dxa"/>
                    <w:right w:w="75" w:type="dxa"/>
                  </w:tcMar>
                  <w:hideMark/>
                </w:tcPr>
                <w:p w14:paraId="0BC85AA1" w14:textId="406C8B28" w:rsidR="000A0B3F" w:rsidRPr="00E51386" w:rsidRDefault="00547223" w:rsidP="00E51386">
                  <w:pPr>
                    <w:jc w:val="both"/>
                    <w:rPr>
                      <w:rFonts w:eastAsia="Times New Roman" w:cs="Arial"/>
                      <w:bCs/>
                      <w:color w:val="000000" w:themeColor="text1"/>
                    </w:rPr>
                  </w:pPr>
                  <w:r w:rsidRPr="009D1F5F">
                    <w:rPr>
                      <w:rFonts w:cs="Arial"/>
                      <w:noProof/>
                      <w:color w:val="A1C9ED"/>
                      <w:sz w:val="32"/>
                      <w:szCs w:val="32"/>
                    </w:rPr>
                    <mc:AlternateContent>
                      <mc:Choice Requires="wps">
                        <w:drawing>
                          <wp:anchor distT="4294967292" distB="4294967292" distL="114300" distR="114300" simplePos="0" relativeHeight="251657216" behindDoc="0" locked="0" layoutInCell="1" allowOverlap="1" wp14:anchorId="0BDE55D6" wp14:editId="45E8B149">
                            <wp:simplePos x="0" y="0"/>
                            <wp:positionH relativeFrom="column">
                              <wp:posOffset>-42545</wp:posOffset>
                            </wp:positionH>
                            <wp:positionV relativeFrom="paragraph">
                              <wp:posOffset>13335</wp:posOffset>
                            </wp:positionV>
                            <wp:extent cx="5715000" cy="0"/>
                            <wp:effectExtent l="0" t="19050" r="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46BAAD" id="_x0000_t32" coordsize="21600,21600" o:spt="32" o:oned="t" path="m,l21600,21600e" filled="f">
                            <v:path arrowok="t" fillok="f" o:connecttype="none"/>
                            <o:lock v:ext="edit" shapetype="t"/>
                          </v:shapetype>
                          <v:shape id="AutoShape 3" o:spid="_x0000_s1026" type="#_x0000_t32" style="position:absolute;margin-left:-3.35pt;margin-top:1.05pt;width:450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" strokecolor="#666 [1936]" strokeweight="2.25pt">
                            <v:shadow color="#7f7f7f [1601]" opacity=".5" offset="1pt"/>
                          </v:shape>
                        </w:pict>
                      </mc:Fallback>
                    </mc:AlternateContent>
                  </w:r>
                </w:p>
                <w:p w14:paraId="318C9DFB" w14:textId="04123A37" w:rsidR="001255AD" w:rsidRDefault="00B86253" w:rsidP="00B86253">
                  <w:pPr>
                    <w:jc w:val="both"/>
                    <w:rPr>
                      <w:b/>
                    </w:rPr>
                  </w:pPr>
                  <w:r w:rsidRPr="00B86253">
                    <w:rPr>
                      <w:b/>
                    </w:rPr>
                    <w:t>Berlin</w:t>
                  </w:r>
                  <w:r w:rsidR="00341E54">
                    <w:rPr>
                      <w:b/>
                    </w:rPr>
                    <w:t>/Bochum</w:t>
                  </w:r>
                  <w:r w:rsidRPr="00B86253">
                    <w:rPr>
                      <w:b/>
                    </w:rPr>
                    <w:t xml:space="preserve">, </w:t>
                  </w:r>
                  <w:r w:rsidR="00E436EC">
                    <w:rPr>
                      <w:b/>
                    </w:rPr>
                    <w:t>4</w:t>
                  </w:r>
                  <w:r w:rsidRPr="00B86253">
                    <w:rPr>
                      <w:b/>
                    </w:rPr>
                    <w:t xml:space="preserve">. </w:t>
                  </w:r>
                  <w:r w:rsidR="00341E54">
                    <w:rPr>
                      <w:b/>
                    </w:rPr>
                    <w:t>Dezember</w:t>
                  </w:r>
                  <w:r w:rsidRPr="00B86253">
                    <w:rPr>
                      <w:b/>
                    </w:rPr>
                    <w:t xml:space="preserve"> 2018 – </w:t>
                  </w:r>
                  <w:r w:rsidR="00145C2E">
                    <w:rPr>
                      <w:b/>
                    </w:rPr>
                    <w:t>Vor</w:t>
                  </w:r>
                  <w:r w:rsidR="00145C2E" w:rsidRPr="001255AD">
                    <w:rPr>
                      <w:b/>
                    </w:rPr>
                    <w:t xml:space="preserve"> </w:t>
                  </w:r>
                  <w:r w:rsidR="00341E54" w:rsidRPr="001255AD">
                    <w:rPr>
                      <w:b/>
                    </w:rPr>
                    <w:t xml:space="preserve">über 130 Teilnehmern </w:t>
                  </w:r>
                  <w:r w:rsidR="000D6E04">
                    <w:rPr>
                      <w:b/>
                    </w:rPr>
                    <w:t xml:space="preserve">eröffnete </w:t>
                  </w:r>
                  <w:r w:rsidR="00C52025">
                    <w:rPr>
                      <w:b/>
                    </w:rPr>
                    <w:t xml:space="preserve">Christian Klose, </w:t>
                  </w:r>
                  <w:r w:rsidR="00C52025" w:rsidRPr="00C52025">
                    <w:rPr>
                      <w:b/>
                    </w:rPr>
                    <w:t>Abteilung für Digitalisierung im Bundesministerium für Gesundheit</w:t>
                  </w:r>
                  <w:r w:rsidR="000D6E04">
                    <w:rPr>
                      <w:b/>
                    </w:rPr>
                    <w:t xml:space="preserve">, </w:t>
                  </w:r>
                  <w:r w:rsidR="00E436EC">
                    <w:rPr>
                      <w:b/>
                    </w:rPr>
                    <w:t>gestern</w:t>
                  </w:r>
                  <w:r w:rsidR="00341E54" w:rsidRPr="001255AD">
                    <w:rPr>
                      <w:b/>
                    </w:rPr>
                    <w:t xml:space="preserve"> d</w:t>
                  </w:r>
                  <w:r w:rsidR="000D6E04">
                    <w:rPr>
                      <w:b/>
                    </w:rPr>
                    <w:t>en von</w:t>
                  </w:r>
                  <w:r w:rsidR="00341E54" w:rsidRPr="001255AD">
                    <w:rPr>
                      <w:b/>
                    </w:rPr>
                    <w:t xml:space="preserve"> der Deutschen Gesellschaft für Telemedizin e. V. (</w:t>
                  </w:r>
                  <w:hyperlink r:id="rId8" w:tgtFrame="_blank" w:history="1">
                    <w:r w:rsidR="00341E54" w:rsidRPr="001255AD">
                      <w:rPr>
                        <w:b/>
                      </w:rPr>
                      <w:t>DGTelemed</w:t>
                    </w:r>
                  </w:hyperlink>
                  <w:r w:rsidR="00341E54" w:rsidRPr="001255AD">
                    <w:rPr>
                      <w:b/>
                    </w:rPr>
                    <w:t xml:space="preserve">) und der ZTG Zentrum für Telematik und Telemedizin GmbH </w:t>
                  </w:r>
                  <w:r w:rsidR="000D6E04">
                    <w:rPr>
                      <w:b/>
                    </w:rPr>
                    <w:t>veranstalteten</w:t>
                  </w:r>
                  <w:r w:rsidR="00341E54" w:rsidRPr="001255AD">
                    <w:rPr>
                      <w:b/>
                    </w:rPr>
                    <w:t xml:space="preserve"> „9. Nationalen Fachkongresses Telemedizin“ im Ellington Hotel in Berlin. </w:t>
                  </w:r>
                  <w:r w:rsidR="00A73820">
                    <w:rPr>
                      <w:b/>
                    </w:rPr>
                    <w:t>Insgesamt z</w:t>
                  </w:r>
                  <w:r w:rsidR="000D6E04">
                    <w:rPr>
                      <w:b/>
                    </w:rPr>
                    <w:t>wei Tage diskutier</w:t>
                  </w:r>
                  <w:r w:rsidR="00E436EC">
                    <w:rPr>
                      <w:b/>
                    </w:rPr>
                    <w:t>t</w:t>
                  </w:r>
                  <w:r w:rsidR="000D6E04">
                    <w:rPr>
                      <w:b/>
                    </w:rPr>
                    <w:t>en h</w:t>
                  </w:r>
                  <w:r w:rsidR="001255AD">
                    <w:rPr>
                      <w:b/>
                    </w:rPr>
                    <w:t xml:space="preserve">ochkarätige Gäste </w:t>
                  </w:r>
                  <w:r w:rsidR="00341E54" w:rsidRPr="001255AD">
                    <w:rPr>
                      <w:b/>
                    </w:rPr>
                    <w:t xml:space="preserve">aus Gesundheitspolitik, Wissenschaft und Forschung </w:t>
                  </w:r>
                  <w:r w:rsidR="001255AD">
                    <w:rPr>
                      <w:b/>
                    </w:rPr>
                    <w:t>aktuelle Lösungswege und Handlungsbedarfe rund</w:t>
                  </w:r>
                  <w:r w:rsidR="00341E54" w:rsidRPr="001255AD">
                    <w:rPr>
                      <w:b/>
                    </w:rPr>
                    <w:t xml:space="preserve"> um die Themen „Telemedizin“ und „eHealth“.</w:t>
                  </w:r>
                  <w:r w:rsidR="001255AD">
                    <w:rPr>
                      <w:b/>
                    </w:rPr>
                    <w:t xml:space="preserve"> </w:t>
                  </w:r>
                </w:p>
                <w:p w14:paraId="4A50045B" w14:textId="49CC9B6D" w:rsidR="00D77F54" w:rsidRPr="001255AD" w:rsidRDefault="00D77F54" w:rsidP="00B86253">
                  <w:pPr>
                    <w:jc w:val="both"/>
                    <w:rPr>
                      <w:b/>
                    </w:rPr>
                  </w:pPr>
                  <w:r>
                    <w:rPr>
                      <w:b/>
                      <w:noProof/>
                    </w:rPr>
                    <w:drawing>
                      <wp:inline distT="0" distB="0" distL="0" distR="0" wp14:anchorId="49737765" wp14:editId="3A93A9DF">
                        <wp:extent cx="5554980" cy="3727393"/>
                        <wp:effectExtent l="0" t="0" r="7620" b="6985"/>
                        <wp:docPr id="3" name="Grafik 3" descr="Ein Bild, das Mann, Boden, Person, Fro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 NFT.jpg"/>
                                <pic:cNvPicPr/>
                              </pic:nvPicPr>
                              <pic:blipFill>
                                <a:blip r:embed="rId9">
                                  <a:extLst>
                                    <a:ext uri="{28A0092B-C50C-407E-A947-70E740481C1C}">
                                      <a14:useLocalDpi xmlns:a14="http://schemas.microsoft.com/office/drawing/2010/main" val="0"/>
                                    </a:ext>
                                  </a:extLst>
                                </a:blip>
                                <a:stretch>
                                  <a:fillRect/>
                                </a:stretch>
                              </pic:blipFill>
                              <pic:spPr>
                                <a:xfrm>
                                  <a:off x="0" y="0"/>
                                  <a:ext cx="5575307" cy="3741032"/>
                                </a:xfrm>
                                <a:prstGeom prst="rect">
                                  <a:avLst/>
                                </a:prstGeom>
                              </pic:spPr>
                            </pic:pic>
                          </a:graphicData>
                        </a:graphic>
                      </wp:inline>
                    </w:drawing>
                  </w:r>
                </w:p>
                <w:p w14:paraId="3B60A4FF" w14:textId="23059B38" w:rsidR="00033A2A" w:rsidRPr="00B8544B" w:rsidRDefault="00033A2A" w:rsidP="00B86253">
                  <w:pPr>
                    <w:jc w:val="both"/>
                    <w:rPr>
                      <w:i/>
                      <w:sz w:val="20"/>
                    </w:rPr>
                  </w:pPr>
                  <w:r w:rsidRPr="00B8544B">
                    <w:rPr>
                      <w:i/>
                      <w:sz w:val="20"/>
                      <w:lang w:val="en-US"/>
                    </w:rPr>
                    <w:t xml:space="preserve">V. l. n. r.: Prof. Dr. med. </w:t>
                  </w:r>
                  <w:r w:rsidRPr="00B8544B">
                    <w:rPr>
                      <w:i/>
                      <w:sz w:val="20"/>
                    </w:rPr>
                    <w:t>Gernot Marx, FRCA, Vorstandsvorsitzender DGTelemed</w:t>
                  </w:r>
                  <w:r w:rsidR="00B8544B" w:rsidRPr="00B8544B">
                    <w:rPr>
                      <w:i/>
                      <w:sz w:val="20"/>
                    </w:rPr>
                    <w:t>;</w:t>
                  </w:r>
                  <w:r w:rsidRPr="00B8544B">
                    <w:rPr>
                      <w:i/>
                      <w:sz w:val="20"/>
                    </w:rPr>
                    <w:t xml:space="preserve"> Jürgen </w:t>
                  </w:r>
                  <w:proofErr w:type="spellStart"/>
                  <w:r w:rsidRPr="00B8544B">
                    <w:rPr>
                      <w:i/>
                      <w:sz w:val="20"/>
                    </w:rPr>
                    <w:t>Zurheide</w:t>
                  </w:r>
                  <w:proofErr w:type="spellEnd"/>
                  <w:r w:rsidRPr="00B8544B">
                    <w:rPr>
                      <w:i/>
                      <w:sz w:val="20"/>
                    </w:rPr>
                    <w:t>, Tagesspiegel</w:t>
                  </w:r>
                  <w:r w:rsidR="00B8544B" w:rsidRPr="00B8544B">
                    <w:rPr>
                      <w:i/>
                      <w:sz w:val="20"/>
                    </w:rPr>
                    <w:t xml:space="preserve">; </w:t>
                  </w:r>
                  <w:r w:rsidRPr="00B8544B">
                    <w:rPr>
                      <w:i/>
                      <w:sz w:val="20"/>
                    </w:rPr>
                    <w:t xml:space="preserve">Christian Klose, </w:t>
                  </w:r>
                  <w:r w:rsidR="00B8544B" w:rsidRPr="00B8544B">
                    <w:rPr>
                      <w:i/>
                      <w:sz w:val="20"/>
                    </w:rPr>
                    <w:t>Bundesministerium für Gesundheit, und Dr. Franz-Joseph Bartmann, ehem. Präsident Ärztekammer Schleswig-Holstein</w:t>
                  </w:r>
                  <w:r w:rsidR="006442BB">
                    <w:rPr>
                      <w:i/>
                      <w:sz w:val="20"/>
                    </w:rPr>
                    <w:t xml:space="preserve">, </w:t>
                  </w:r>
                  <w:r w:rsidR="00B8544B" w:rsidRPr="00B8544B">
                    <w:rPr>
                      <w:i/>
                      <w:sz w:val="20"/>
                    </w:rPr>
                    <w:t>diskutieren zur Schaffung eines digitalen Gesundheitswesens. Foto: ZTG GmbH</w:t>
                  </w:r>
                </w:p>
                <w:p w14:paraId="54E1B1CA" w14:textId="7C754EE5" w:rsidR="00093995" w:rsidRDefault="00C52025" w:rsidP="00B86253">
                  <w:pPr>
                    <w:jc w:val="both"/>
                  </w:pPr>
                  <w:r>
                    <w:t xml:space="preserve">Klose </w:t>
                  </w:r>
                  <w:r w:rsidR="000212C8">
                    <w:t>forderte</w:t>
                  </w:r>
                  <w:r>
                    <w:t xml:space="preserve"> </w:t>
                  </w:r>
                  <w:r w:rsidR="000212C8">
                    <w:t xml:space="preserve">die Akteure des Gesundheitswesens dazu auf, verstärkt auf intersektorale Kooperation zu bauen. </w:t>
                  </w:r>
                  <w:r w:rsidR="00472912">
                    <w:t xml:space="preserve">Im Zuge dessen sei das große Ziel, eine von allen Akteuren </w:t>
                  </w:r>
                  <w:r w:rsidR="005B2E2F">
                    <w:t>genutzte Informationsplattform zur Vernetzung</w:t>
                  </w:r>
                  <w:r w:rsidR="00F659E7">
                    <w:t xml:space="preserve"> aufzubauen</w:t>
                  </w:r>
                  <w:r w:rsidR="005B2E2F">
                    <w:t xml:space="preserve">. </w:t>
                  </w:r>
                  <w:r w:rsidR="00EC3C5E">
                    <w:t xml:space="preserve">Er betonte, dass Patienten immer </w:t>
                  </w:r>
                  <w:r w:rsidR="00D837C8">
                    <w:t xml:space="preserve">stärker den digitalen Datenaustausch befürworten und </w:t>
                  </w:r>
                  <w:r w:rsidR="00D80C38">
                    <w:t xml:space="preserve">auch </w:t>
                  </w:r>
                  <w:r w:rsidR="00D837C8">
                    <w:t xml:space="preserve">fordern. </w:t>
                  </w:r>
                  <w:r w:rsidR="00EC3C5E">
                    <w:t xml:space="preserve">Dabei </w:t>
                  </w:r>
                  <w:r w:rsidR="00130242">
                    <w:t xml:space="preserve">würden </w:t>
                  </w:r>
                  <w:r w:rsidR="00EC3C5E">
                    <w:t xml:space="preserve">sich </w:t>
                  </w:r>
                  <w:r w:rsidR="00D837C8">
                    <w:t xml:space="preserve">letztlich </w:t>
                  </w:r>
                  <w:r w:rsidR="00EC3C5E">
                    <w:t xml:space="preserve">nur </w:t>
                  </w:r>
                  <w:r w:rsidR="00130242">
                    <w:t xml:space="preserve">die </w:t>
                  </w:r>
                  <w:r w:rsidR="00EC3C5E">
                    <w:lastRenderedPageBreak/>
                    <w:t xml:space="preserve">Techniken </w:t>
                  </w:r>
                  <w:r w:rsidR="00130242">
                    <w:t>durchsetzen, die einen</w:t>
                  </w:r>
                  <w:r w:rsidR="00EC3C5E">
                    <w:t xml:space="preserve"> Mehrwert </w:t>
                  </w:r>
                  <w:r w:rsidR="00130242">
                    <w:t xml:space="preserve">für den Menschen generieren: für Ärzte und sonstige medizinische Fachberufe, für die Pflege und für den Patienten. </w:t>
                  </w:r>
                  <w:r w:rsidR="00EC3C5E">
                    <w:t>Digitalisierung m</w:t>
                  </w:r>
                  <w:r w:rsidR="00D837C8">
                    <w:t>üsse</w:t>
                  </w:r>
                  <w:r w:rsidR="00130242">
                    <w:t xml:space="preserve"> dafür</w:t>
                  </w:r>
                  <w:r w:rsidR="00EC3C5E">
                    <w:t xml:space="preserve"> verstehbar und erlebbar sein</w:t>
                  </w:r>
                  <w:r w:rsidR="00D837C8">
                    <w:t>, so Klose.</w:t>
                  </w:r>
                  <w:r w:rsidR="00EC3C5E">
                    <w:t xml:space="preserve"> </w:t>
                  </w:r>
                  <w:r w:rsidR="00D837C8">
                    <w:t>D</w:t>
                  </w:r>
                  <w:r w:rsidR="00D80C38">
                    <w:t>abei biet</w:t>
                  </w:r>
                  <w:r w:rsidR="00472912">
                    <w:t>e</w:t>
                  </w:r>
                  <w:r w:rsidR="00D837C8">
                    <w:t xml:space="preserve"> Telemedizin</w:t>
                  </w:r>
                  <w:r w:rsidR="00D80C38">
                    <w:t xml:space="preserve"> eine </w:t>
                  </w:r>
                  <w:r w:rsidR="00F62806">
                    <w:t xml:space="preserve">deutlich </w:t>
                  </w:r>
                  <w:r w:rsidR="00D837C8">
                    <w:t>bessere und effizientere Versorgung</w:t>
                  </w:r>
                  <w:r w:rsidR="00F62806">
                    <w:t xml:space="preserve">, nicht zuletzt durch </w:t>
                  </w:r>
                  <w:r w:rsidR="00D837C8">
                    <w:t>übergreifende Kommunikation.</w:t>
                  </w:r>
                  <w:r w:rsidR="00D80C38">
                    <w:t xml:space="preserve"> </w:t>
                  </w:r>
                  <w:r w:rsidR="00D837C8">
                    <w:t xml:space="preserve">Außerdem könnten digital erfasste Gesundheitsdaten besser für Forschung, Diagnose und Therapie genutzt werden durch neue Technologien wie </w:t>
                  </w:r>
                  <w:r w:rsidR="00130242">
                    <w:t>Künstliche Intelligenz (</w:t>
                  </w:r>
                  <w:r w:rsidR="00D837C8">
                    <w:t>KI</w:t>
                  </w:r>
                  <w:r w:rsidR="00130242">
                    <w:t>)</w:t>
                  </w:r>
                  <w:r w:rsidR="00D837C8">
                    <w:t xml:space="preserve"> oder Big Data. </w:t>
                  </w:r>
                </w:p>
                <w:p w14:paraId="11A92E4A" w14:textId="6C135005" w:rsidR="00CD7D48" w:rsidRDefault="00A80327" w:rsidP="00B86253">
                  <w:pPr>
                    <w:jc w:val="both"/>
                  </w:pPr>
                  <w:r>
                    <w:t xml:space="preserve">In der anschließenden Diskussionsrunde </w:t>
                  </w:r>
                  <w:r w:rsidR="008C2A8D">
                    <w:t xml:space="preserve">mit Prof. Dr. med. Gernot Marx, FRCA, </w:t>
                  </w:r>
                  <w:r w:rsidR="008C2A8D" w:rsidRPr="008C2A8D">
                    <w:t>Direktor der Klinik für Operative Intensivmedizin und Intermediate Care der Uniklinik RWTH Aachen und Vorstandsvorsitzender der DGTelemed</w:t>
                  </w:r>
                  <w:r w:rsidR="00472912">
                    <w:t xml:space="preserve">, und </w:t>
                  </w:r>
                  <w:r w:rsidR="00EE2E9F">
                    <w:t xml:space="preserve">Dr. Franz-Joseph </w:t>
                  </w:r>
                  <w:r w:rsidR="00472912">
                    <w:t>Bartma</w:t>
                  </w:r>
                  <w:r w:rsidR="00EE2E9F">
                    <w:t xml:space="preserve">nn, </w:t>
                  </w:r>
                  <w:r w:rsidR="00130242">
                    <w:t xml:space="preserve">ehemaliger </w:t>
                  </w:r>
                  <w:r w:rsidR="00EE2E9F">
                    <w:t>Präsident der Ärztekammer Schleswig-Holstein</w:t>
                  </w:r>
                  <w:r>
                    <w:t xml:space="preserve">, </w:t>
                  </w:r>
                  <w:r w:rsidR="00A75C4A">
                    <w:t>forderte</w:t>
                  </w:r>
                  <w:r w:rsidR="00F814B4">
                    <w:t>n</w:t>
                  </w:r>
                  <w:r w:rsidR="00A75C4A">
                    <w:t xml:space="preserve"> Marx </w:t>
                  </w:r>
                  <w:r w:rsidR="00F814B4">
                    <w:t xml:space="preserve">und Bartmann </w:t>
                  </w:r>
                  <w:r w:rsidR="00A75C4A">
                    <w:t xml:space="preserve">dazu auf, die sektorenübergreifende Vergütung stärker zu fördern. Hier seien politische Regelungen zur Orientierung nötig. Klose </w:t>
                  </w:r>
                  <w:r w:rsidR="00E26A12">
                    <w:t xml:space="preserve">forderte dazu auf, die </w:t>
                  </w:r>
                  <w:r w:rsidR="00F659E7">
                    <w:t xml:space="preserve">Bereitschaft der </w:t>
                  </w:r>
                  <w:r w:rsidR="00E26A12">
                    <w:t xml:space="preserve">Selbstverwaltung </w:t>
                  </w:r>
                  <w:r w:rsidR="004224EE">
                    <w:t xml:space="preserve">zur Digitalisierung </w:t>
                  </w:r>
                  <w:r w:rsidR="00F659E7">
                    <w:t>zu stärken</w:t>
                  </w:r>
                  <w:r w:rsidR="004224EE">
                    <w:t xml:space="preserve">. Dies müsse über rein finanzielle Anreize hinausgehen. </w:t>
                  </w:r>
                  <w:r w:rsidR="003574FA">
                    <w:t>Er sehe die elektronische Patientenakte (</w:t>
                  </w:r>
                  <w:proofErr w:type="spellStart"/>
                  <w:r w:rsidR="003574FA">
                    <w:t>ePA</w:t>
                  </w:r>
                  <w:proofErr w:type="spellEnd"/>
                  <w:r w:rsidR="003574FA">
                    <w:t>) als Grundvoraussetzung für eine vernetzte Gesundheitsversorgung.</w:t>
                  </w:r>
                </w:p>
                <w:p w14:paraId="6473512B" w14:textId="15AAF18F" w:rsidR="00E42295" w:rsidRPr="00851D78" w:rsidRDefault="00E42295" w:rsidP="00E42295">
                  <w:pPr>
                    <w:jc w:val="both"/>
                  </w:pPr>
                  <w:r w:rsidRPr="00851D78">
                    <w:t>Im Anschluss daran sprachen Dr. Stefan Sabutsch, Leitung Standards &amp; Usability ELGA GmbH,</w:t>
                  </w:r>
                  <w:r>
                    <w:t xml:space="preserve"> </w:t>
                  </w:r>
                  <w:r w:rsidRPr="00851D78">
                    <w:t xml:space="preserve">Delegierter der Österreichischen Gesellschaft für Telemedizin, und Michiel Sprenger, Senior </w:t>
                  </w:r>
                  <w:proofErr w:type="spellStart"/>
                  <w:r w:rsidRPr="00851D78">
                    <w:t>Adviser</w:t>
                  </w:r>
                  <w:proofErr w:type="spellEnd"/>
                  <w:r w:rsidRPr="00851D78">
                    <w:t xml:space="preserve"> IT and Innovation, </w:t>
                  </w:r>
                  <w:proofErr w:type="spellStart"/>
                  <w:r w:rsidRPr="00851D78">
                    <w:t>Nictiz</w:t>
                  </w:r>
                  <w:proofErr w:type="spellEnd"/>
                  <w:r w:rsidR="00145C2E">
                    <w:t xml:space="preserve"> (</w:t>
                  </w:r>
                  <w:r w:rsidRPr="00851D78">
                    <w:t>Niederlande</w:t>
                  </w:r>
                  <w:r w:rsidR="00145C2E">
                    <w:t>)</w:t>
                  </w:r>
                  <w:r w:rsidRPr="00851D78">
                    <w:t xml:space="preserve">, über Lösungsansätze zur Interoperabilität in </w:t>
                  </w:r>
                  <w:r w:rsidR="00145C2E">
                    <w:t>ihren Ländern</w:t>
                  </w:r>
                  <w:r w:rsidRPr="00851D78">
                    <w:t>.</w:t>
                  </w:r>
                  <w:r w:rsidR="00611EEE">
                    <w:t xml:space="preserve"> </w:t>
                  </w:r>
                </w:p>
                <w:p w14:paraId="06A8ED1A" w14:textId="4BC6AC55" w:rsidR="00E42295" w:rsidRPr="00ED2B02" w:rsidRDefault="00F859F4" w:rsidP="00ED2B02">
                  <w:pPr>
                    <w:jc w:val="both"/>
                  </w:pPr>
                  <w:r>
                    <w:t xml:space="preserve">Marx betonte die Wichtigkeit </w:t>
                  </w:r>
                  <w:r w:rsidR="00EC29FB">
                    <w:t>intersektoraler</w:t>
                  </w:r>
                  <w:r>
                    <w:t xml:space="preserve"> Zusammenarbeit</w:t>
                  </w:r>
                  <w:r w:rsidR="00F46BA8">
                    <w:t>, auch über Landesgrenzen hinaus</w:t>
                  </w:r>
                  <w:r>
                    <w:t>: „</w:t>
                  </w:r>
                  <w:r w:rsidR="00ED2B02">
                    <w:t xml:space="preserve">Nicht nur krankenhausintern ist telemedizinische Kooperation relevant. </w:t>
                  </w:r>
                  <w:r>
                    <w:t>Immer mehr gewinnt die Zusammenarbeit zwischen Krankenhaus</w:t>
                  </w:r>
                  <w:r w:rsidR="00ED2B02">
                    <w:t>-</w:t>
                  </w:r>
                  <w:r>
                    <w:t xml:space="preserve"> und Fachärzten an Bedeutung für die Patienten</w:t>
                  </w:r>
                  <w:r w:rsidR="00F46BA8">
                    <w:t>behandlung</w:t>
                  </w:r>
                  <w:r>
                    <w:t>. Hier k</w:t>
                  </w:r>
                  <w:r w:rsidR="003F43B0">
                    <w:t>önnen</w:t>
                  </w:r>
                  <w:r>
                    <w:t xml:space="preserve"> der direkte Austausch von Patientendaten sowie </w:t>
                  </w:r>
                  <w:r w:rsidR="003F43B0">
                    <w:t xml:space="preserve">die spezifische Expertenberatung </w:t>
                  </w:r>
                  <w:r>
                    <w:t>lebensrettend sein</w:t>
                  </w:r>
                  <w:r w:rsidR="00ED2B02">
                    <w:t>, beispielsweise bei der zügigen Behandlung einer Sepsis oder in der Notfallversorgung</w:t>
                  </w:r>
                  <w:r w:rsidR="003F43B0">
                    <w:t>.</w:t>
                  </w:r>
                  <w:r w:rsidR="00F46BA8">
                    <w:t xml:space="preserve"> Dabei sollten wir auch auf international einheitliche Standards setzen.</w:t>
                  </w:r>
                  <w:r w:rsidR="003F43B0">
                    <w:t>“</w:t>
                  </w:r>
                  <w:r w:rsidR="00FA396E">
                    <w:t xml:space="preserve"> </w:t>
                  </w:r>
                  <w:r w:rsidR="00B86253" w:rsidRPr="00ED2B02">
                    <w:t>Daran anknüpfend stellt</w:t>
                  </w:r>
                  <w:r w:rsidR="00E42295" w:rsidRPr="00ED2B02">
                    <w:t>e</w:t>
                  </w:r>
                  <w:r w:rsidR="00B86253" w:rsidRPr="00ED2B02">
                    <w:t xml:space="preserve"> die DGTelemed </w:t>
                  </w:r>
                  <w:r w:rsidR="00E42295" w:rsidRPr="00ED2B02">
                    <w:t xml:space="preserve">ein Positionspapier mit Handlungsempfehlungen für die Schaffung von Interoperabilitätsstandards für telemedizinische Anwendungen vor. „Das E-Health-Gesetz klammert derzeit noch telemedizinische Standards für die Schaffung von Interoperabilität aus. Wir brauchen daher nicht nur die Offenlegung von </w:t>
                  </w:r>
                  <w:r w:rsidR="00451682" w:rsidRPr="00ED2B02">
                    <w:t xml:space="preserve">herstellereigenen </w:t>
                  </w:r>
                  <w:r w:rsidR="00E42295" w:rsidRPr="00ED2B02">
                    <w:t>Datenformaten</w:t>
                  </w:r>
                  <w:r w:rsidR="00266C71">
                    <w:t xml:space="preserve">, </w:t>
                  </w:r>
                  <w:r w:rsidR="00266C71" w:rsidRPr="00266C71">
                    <w:t xml:space="preserve">um eine weitere Verarbeitung herstellerunabhängig zu ermöglichen, </w:t>
                  </w:r>
                  <w:r w:rsidR="00451682" w:rsidRPr="00ED2B02">
                    <w:t>sondern unter anderem</w:t>
                  </w:r>
                  <w:r w:rsidR="00E42295" w:rsidRPr="00ED2B02">
                    <w:t xml:space="preserve"> </w:t>
                  </w:r>
                  <w:r w:rsidR="00451682" w:rsidRPr="00ED2B02">
                    <w:t>auch</w:t>
                  </w:r>
                  <w:r w:rsidR="00E42295" w:rsidRPr="00ED2B02">
                    <w:t xml:space="preserve"> die </w:t>
                  </w:r>
                  <w:r w:rsidR="00451682" w:rsidRPr="00ED2B02">
                    <w:t xml:space="preserve">Definition und </w:t>
                  </w:r>
                  <w:r w:rsidR="00E42295" w:rsidRPr="00ED2B02">
                    <w:t>Nutzung von IHE-Profilen</w:t>
                  </w:r>
                  <w:r w:rsidR="00451682" w:rsidRPr="00ED2B02">
                    <w:t xml:space="preserve">“, betonte Günter van Aalst, </w:t>
                  </w:r>
                  <w:proofErr w:type="spellStart"/>
                  <w:r w:rsidR="00451682" w:rsidRPr="00ED2B02">
                    <w:t>st</w:t>
                  </w:r>
                  <w:r w:rsidR="00393F34">
                    <w:t>v</w:t>
                  </w:r>
                  <w:proofErr w:type="spellEnd"/>
                  <w:r w:rsidR="00393F34">
                    <w:t>.</w:t>
                  </w:r>
                  <w:r w:rsidR="00ED2B02" w:rsidRPr="00ED2B02">
                    <w:t xml:space="preserve"> </w:t>
                  </w:r>
                  <w:r w:rsidR="00451682" w:rsidRPr="00ED2B02">
                    <w:t>Vorstandsvorsitzender der DGTelemed</w:t>
                  </w:r>
                  <w:r w:rsidR="00ED2B02" w:rsidRPr="00ED2B02">
                    <w:t xml:space="preserve"> </w:t>
                  </w:r>
                  <w:r w:rsidR="00F43D94">
                    <w:t>und Leiter des ZTG-Forums Telemedizin.</w:t>
                  </w:r>
                </w:p>
                <w:p w14:paraId="7DD02DC4" w14:textId="79C22FC3" w:rsidR="00795EAD" w:rsidRDefault="00145C2E" w:rsidP="00795EAD">
                  <w:pPr>
                    <w:jc w:val="both"/>
                  </w:pPr>
                  <w:r>
                    <w:rPr>
                      <w:iCs/>
                    </w:rPr>
                    <w:t>Ein</w:t>
                  </w:r>
                  <w:r w:rsidRPr="00B86253">
                    <w:rPr>
                      <w:iCs/>
                    </w:rPr>
                    <w:t xml:space="preserve"> </w:t>
                  </w:r>
                  <w:r w:rsidR="00B86253" w:rsidRPr="00B86253">
                    <w:rPr>
                      <w:iCs/>
                    </w:rPr>
                    <w:t>zweite</w:t>
                  </w:r>
                  <w:r>
                    <w:rPr>
                      <w:iCs/>
                    </w:rPr>
                    <w:t>s</w:t>
                  </w:r>
                  <w:r w:rsidR="00B86253" w:rsidRPr="00B86253">
                    <w:t xml:space="preserve">, gemeinsam mit dem </w:t>
                  </w:r>
                  <w:r w:rsidR="001A766A">
                    <w:t>ZTG-</w:t>
                  </w:r>
                  <w:r w:rsidR="00B86253" w:rsidRPr="00B86253">
                    <w:t>Forum Telemedizin erarbeitete</w:t>
                  </w:r>
                  <w:r>
                    <w:t>s</w:t>
                  </w:r>
                  <w:r w:rsidR="00B86253" w:rsidRPr="00B86253">
                    <w:t xml:space="preserve"> Positionspapier </w:t>
                  </w:r>
                  <w:r w:rsidR="00F43D94">
                    <w:rPr>
                      <w:iCs/>
                    </w:rPr>
                    <w:t>spricht</w:t>
                  </w:r>
                  <w:r w:rsidR="00B86253" w:rsidRPr="00B86253">
                    <w:t xml:space="preserve"> </w:t>
                  </w:r>
                  <w:r w:rsidR="00F43D94">
                    <w:t>Handlungse</w:t>
                  </w:r>
                  <w:r w:rsidR="00B86253" w:rsidRPr="00B86253">
                    <w:t xml:space="preserve">mpfehlungen für die Weiterentwicklung des Innovationsfonds </w:t>
                  </w:r>
                  <w:r w:rsidR="00F43D94">
                    <w:t>aus. Dabei liegt das Bestreben darauf,</w:t>
                  </w:r>
                  <w:r w:rsidR="00B86253" w:rsidRPr="00B86253">
                    <w:t xml:space="preserve"> sektorenübergreifende Kooperationen</w:t>
                  </w:r>
                  <w:r w:rsidR="00F43D94">
                    <w:t xml:space="preserve"> zu stärken</w:t>
                  </w:r>
                  <w:r w:rsidR="00B86253" w:rsidRPr="00B86253">
                    <w:t>, Ausschreibungsschwerpunkte</w:t>
                  </w:r>
                  <w:r w:rsidR="00F43D94">
                    <w:t xml:space="preserve"> anzupassen</w:t>
                  </w:r>
                  <w:r w:rsidR="00B86253" w:rsidRPr="00B86253">
                    <w:t xml:space="preserve">, Evaluationskriterien </w:t>
                  </w:r>
                  <w:r w:rsidR="00F43D94">
                    <w:t>zu differenzieren und zu evaluieren und letztlich eindeutige</w:t>
                  </w:r>
                  <w:r w:rsidR="00B86253" w:rsidRPr="00B86253">
                    <w:t xml:space="preserve"> Vergütungsregelungen </w:t>
                  </w:r>
                  <w:r w:rsidR="001B0F22">
                    <w:t xml:space="preserve">zu schaffen, und </w:t>
                  </w:r>
                  <w:r w:rsidR="00B86253" w:rsidRPr="00B86253">
                    <w:t xml:space="preserve">die Implementierung </w:t>
                  </w:r>
                  <w:r w:rsidR="00F43D94">
                    <w:t xml:space="preserve">von Projekten </w:t>
                  </w:r>
                  <w:r w:rsidR="00B86253" w:rsidRPr="00B86253">
                    <w:t>in das GKV-Versorgungssystem</w:t>
                  </w:r>
                  <w:r w:rsidR="00F43D94">
                    <w:t xml:space="preserve"> zu </w:t>
                  </w:r>
                  <w:r w:rsidR="001B0F22">
                    <w:t>erleichtern</w:t>
                  </w:r>
                  <w:r w:rsidR="00B86253" w:rsidRPr="00B86253">
                    <w:t>.</w:t>
                  </w:r>
                  <w:r w:rsidR="00B86253">
                    <w:t xml:space="preserve"> </w:t>
                  </w:r>
                  <w:r w:rsidR="00795EAD">
                    <w:t>Über die Lösungsansätze des Positionspapieres und weitere Entwicklungsmöglichkeiten des Innovationsfonds diskutierte</w:t>
                  </w:r>
                  <w:r>
                    <w:t xml:space="preserve"> van Aalst </w:t>
                  </w:r>
                  <w:r w:rsidR="00795EAD">
                    <w:t xml:space="preserve">im Anschluss </w:t>
                  </w:r>
                  <w:r>
                    <w:t xml:space="preserve">mit </w:t>
                  </w:r>
                  <w:r w:rsidR="00795EAD">
                    <w:t>Ulrike Elsner, hauptamtliche Vorstandsvorsitzende des vdek</w:t>
                  </w:r>
                  <w:r w:rsidR="005C767C">
                    <w:t xml:space="preserve"> </w:t>
                  </w:r>
                  <w:r w:rsidR="00795EAD">
                    <w:t>Verband der Ersatzkassen</w:t>
                  </w:r>
                  <w:r w:rsidR="005C767C">
                    <w:t xml:space="preserve">, </w:t>
                  </w:r>
                  <w:r w:rsidR="00795EAD">
                    <w:t>Prof. Dr. Holger Pfaff, wissenschaftlicher</w:t>
                  </w:r>
                  <w:r w:rsidR="005C767C">
                    <w:t xml:space="preserve"> </w:t>
                  </w:r>
                  <w:r w:rsidR="00795EAD">
                    <w:t>Beirat des Innovationsfonds</w:t>
                  </w:r>
                  <w:r w:rsidR="00FA396E">
                    <w:t xml:space="preserve">, </w:t>
                  </w:r>
                  <w:bookmarkStart w:id="0" w:name="_GoBack"/>
                  <w:bookmarkEnd w:id="0"/>
                  <w:r>
                    <w:t>und</w:t>
                  </w:r>
                  <w:r w:rsidR="005C767C">
                    <w:t xml:space="preserve"> </w:t>
                  </w:r>
                  <w:r w:rsidR="00795EAD">
                    <w:t>Dr. Michael Schwarzenau, Hauptgeschäftsführer</w:t>
                  </w:r>
                  <w:r w:rsidR="005C767C">
                    <w:t xml:space="preserve"> der</w:t>
                  </w:r>
                  <w:r w:rsidR="00795EAD">
                    <w:t xml:space="preserve"> Ärztekammer</w:t>
                  </w:r>
                  <w:r w:rsidR="005C767C">
                    <w:t xml:space="preserve"> </w:t>
                  </w:r>
                  <w:r w:rsidR="00795EAD">
                    <w:t>Westfalen-Lippe</w:t>
                  </w:r>
                  <w:r w:rsidR="005C767C">
                    <w:t xml:space="preserve"> und</w:t>
                  </w:r>
                  <w:r w:rsidR="00795EAD">
                    <w:t xml:space="preserve"> </w:t>
                  </w:r>
                  <w:r>
                    <w:t>ZTG-</w:t>
                  </w:r>
                  <w:r w:rsidR="005C767C">
                    <w:t xml:space="preserve">Aufsichtsratsvorsitzender. </w:t>
                  </w:r>
                </w:p>
                <w:p w14:paraId="5C5C7F57" w14:textId="3D9F2A84" w:rsidR="00E6585A" w:rsidRDefault="00E6585A" w:rsidP="00795EAD">
                  <w:pPr>
                    <w:jc w:val="both"/>
                  </w:pPr>
                  <w:r>
                    <w:rPr>
                      <w:noProof/>
                    </w:rPr>
                    <w:lastRenderedPageBreak/>
                    <w:drawing>
                      <wp:inline distT="0" distB="0" distL="0" distR="0" wp14:anchorId="1C86BF4E" wp14:editId="1FD8075C">
                        <wp:extent cx="5598129" cy="3649980"/>
                        <wp:effectExtent l="0" t="0" r="3175" b="7620"/>
                        <wp:docPr id="4" name="Grafik 4" descr="Ein Bild, das Person, Anzug, Man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lemedizinpreis 2018.jpg"/>
                                <pic:cNvPicPr/>
                              </pic:nvPicPr>
                              <pic:blipFill>
                                <a:blip r:embed="rId10">
                                  <a:extLst>
                                    <a:ext uri="{28A0092B-C50C-407E-A947-70E740481C1C}">
                                      <a14:useLocalDpi xmlns:a14="http://schemas.microsoft.com/office/drawing/2010/main" val="0"/>
                                    </a:ext>
                                  </a:extLst>
                                </a:blip>
                                <a:stretch>
                                  <a:fillRect/>
                                </a:stretch>
                              </pic:blipFill>
                              <pic:spPr>
                                <a:xfrm>
                                  <a:off x="0" y="0"/>
                                  <a:ext cx="5623273" cy="3666374"/>
                                </a:xfrm>
                                <a:prstGeom prst="rect">
                                  <a:avLst/>
                                </a:prstGeom>
                              </pic:spPr>
                            </pic:pic>
                          </a:graphicData>
                        </a:graphic>
                      </wp:inline>
                    </w:drawing>
                  </w:r>
                </w:p>
                <w:p w14:paraId="1E2ED87B" w14:textId="31673C28" w:rsidR="00E6585A" w:rsidRDefault="00E6585A" w:rsidP="00D24561">
                  <w:pPr>
                    <w:autoSpaceDE w:val="0"/>
                    <w:autoSpaceDN w:val="0"/>
                    <w:spacing w:before="40" w:after="40" w:line="240" w:lineRule="auto"/>
                    <w:rPr>
                      <w:rFonts w:cstheme="minorHAnsi"/>
                      <w:i/>
                      <w:sz w:val="20"/>
                      <w:szCs w:val="20"/>
                    </w:rPr>
                  </w:pPr>
                  <w:r w:rsidRPr="00DF5C38">
                    <w:rPr>
                      <w:rFonts w:cstheme="minorHAnsi"/>
                      <w:i/>
                      <w:sz w:val="20"/>
                      <w:szCs w:val="20"/>
                    </w:rPr>
                    <w:t>Verleihung des Telemedizinpreises 2018: Prof. Dr. med. Gernot Marx, Vorstandsvorsitzender DGTelemed</w:t>
                  </w:r>
                  <w:r w:rsidR="00D24561" w:rsidRPr="00DF5C38">
                    <w:rPr>
                      <w:rFonts w:cstheme="minorHAnsi"/>
                      <w:i/>
                      <w:sz w:val="20"/>
                      <w:szCs w:val="20"/>
                    </w:rPr>
                    <w:t xml:space="preserve"> (links), </w:t>
                  </w:r>
                  <w:r w:rsidRPr="00DF5C38">
                    <w:rPr>
                      <w:rFonts w:cstheme="minorHAnsi"/>
                      <w:i/>
                      <w:sz w:val="20"/>
                      <w:szCs w:val="20"/>
                    </w:rPr>
                    <w:t xml:space="preserve">und Günter van Aalst, </w:t>
                  </w:r>
                  <w:proofErr w:type="spellStart"/>
                  <w:r w:rsidRPr="00DF5C38">
                    <w:rPr>
                      <w:rFonts w:cstheme="minorHAnsi"/>
                      <w:i/>
                      <w:sz w:val="20"/>
                      <w:szCs w:val="20"/>
                    </w:rPr>
                    <w:t>stv</w:t>
                  </w:r>
                  <w:proofErr w:type="spellEnd"/>
                  <w:r w:rsidRPr="00DF5C38">
                    <w:rPr>
                      <w:rFonts w:cstheme="minorHAnsi"/>
                      <w:i/>
                      <w:sz w:val="20"/>
                      <w:szCs w:val="20"/>
                    </w:rPr>
                    <w:t xml:space="preserve">. Vorstandsvorsitzender DGTelemed </w:t>
                  </w:r>
                  <w:r w:rsidR="00D24561" w:rsidRPr="00DF5C38">
                    <w:rPr>
                      <w:rFonts w:cstheme="minorHAnsi"/>
                      <w:i/>
                      <w:sz w:val="20"/>
                      <w:szCs w:val="20"/>
                    </w:rPr>
                    <w:t>(rechts)</w:t>
                  </w:r>
                  <w:r w:rsidR="00DF5C38" w:rsidRPr="00DF5C38">
                    <w:rPr>
                      <w:rFonts w:cstheme="minorHAnsi"/>
                      <w:i/>
                      <w:sz w:val="20"/>
                      <w:szCs w:val="20"/>
                    </w:rPr>
                    <w:t xml:space="preserve">, </w:t>
                  </w:r>
                  <w:r w:rsidRPr="00DF5C38">
                    <w:rPr>
                      <w:rFonts w:cstheme="minorHAnsi"/>
                      <w:i/>
                      <w:sz w:val="20"/>
                      <w:szCs w:val="20"/>
                    </w:rPr>
                    <w:t>überreichen den Preis</w:t>
                  </w:r>
                  <w:r w:rsidR="00D24561" w:rsidRPr="00DF5C38">
                    <w:rPr>
                      <w:rFonts w:cstheme="minorHAnsi"/>
                      <w:i/>
                      <w:sz w:val="20"/>
                      <w:szCs w:val="20"/>
                    </w:rPr>
                    <w:t xml:space="preserve"> an </w:t>
                  </w:r>
                  <w:r w:rsidR="00D24561" w:rsidRPr="00DF5C38">
                    <w:rPr>
                      <w:rFonts w:cstheme="minorHAnsi"/>
                      <w:i/>
                      <w:sz w:val="20"/>
                      <w:szCs w:val="20"/>
                    </w:rPr>
                    <w:t xml:space="preserve">Dr. med. Amir </w:t>
                  </w:r>
                  <w:proofErr w:type="spellStart"/>
                  <w:r w:rsidR="00D24561" w:rsidRPr="00DF5C38">
                    <w:rPr>
                      <w:rFonts w:cstheme="minorHAnsi"/>
                      <w:i/>
                      <w:sz w:val="20"/>
                      <w:szCs w:val="20"/>
                    </w:rPr>
                    <w:t>Parasta</w:t>
                  </w:r>
                  <w:proofErr w:type="spellEnd"/>
                  <w:r w:rsidR="00D24561" w:rsidRPr="00DF5C38">
                    <w:rPr>
                      <w:rFonts w:cstheme="minorHAnsi"/>
                      <w:i/>
                      <w:sz w:val="20"/>
                      <w:szCs w:val="20"/>
                    </w:rPr>
                    <w:t xml:space="preserve">, </w:t>
                  </w:r>
                  <w:proofErr w:type="spellStart"/>
                  <w:r w:rsidR="00D24561" w:rsidRPr="00DF5C38">
                    <w:rPr>
                      <w:rFonts w:cstheme="minorHAnsi"/>
                      <w:i/>
                      <w:color w:val="000000"/>
                      <w:sz w:val="20"/>
                      <w:szCs w:val="20"/>
                    </w:rPr>
                    <w:t>epitop</w:t>
                  </w:r>
                  <w:proofErr w:type="spellEnd"/>
                  <w:r w:rsidR="00D24561" w:rsidRPr="00DF5C38">
                    <w:rPr>
                      <w:rFonts w:cstheme="minorHAnsi"/>
                      <w:i/>
                      <w:color w:val="000000"/>
                      <w:sz w:val="20"/>
                      <w:szCs w:val="20"/>
                    </w:rPr>
                    <w:t xml:space="preserve"> </w:t>
                  </w:r>
                  <w:proofErr w:type="spellStart"/>
                  <w:r w:rsidR="00D24561" w:rsidRPr="00DF5C38">
                    <w:rPr>
                      <w:rFonts w:cstheme="minorHAnsi"/>
                      <w:i/>
                      <w:color w:val="000000"/>
                      <w:sz w:val="20"/>
                      <w:szCs w:val="20"/>
                    </w:rPr>
                    <w:t>medical</w:t>
                  </w:r>
                  <w:proofErr w:type="spellEnd"/>
                  <w:r w:rsidR="00D24561" w:rsidRPr="00DF5C38">
                    <w:rPr>
                      <w:rFonts w:cstheme="minorHAnsi"/>
                      <w:i/>
                      <w:color w:val="000000"/>
                      <w:sz w:val="20"/>
                      <w:szCs w:val="20"/>
                    </w:rPr>
                    <w:t xml:space="preserve"> GmbH</w:t>
                  </w:r>
                  <w:r w:rsidR="00D24561" w:rsidRPr="00DF5C38">
                    <w:rPr>
                      <w:rFonts w:cstheme="minorHAnsi"/>
                      <w:i/>
                      <w:color w:val="000000"/>
                      <w:sz w:val="20"/>
                      <w:szCs w:val="20"/>
                    </w:rPr>
                    <w:t>, für die elektronische Akte em.net</w:t>
                  </w:r>
                  <w:r w:rsidRPr="00DF5C38">
                    <w:rPr>
                      <w:rFonts w:cstheme="minorHAnsi"/>
                      <w:i/>
                      <w:sz w:val="20"/>
                      <w:szCs w:val="20"/>
                    </w:rPr>
                    <w:t>. Foto: ZTG GmbH</w:t>
                  </w:r>
                </w:p>
                <w:p w14:paraId="607B8D71" w14:textId="77777777" w:rsidR="00DF5C38" w:rsidRPr="00DF5C38" w:rsidRDefault="00DF5C38" w:rsidP="00D24561">
                  <w:pPr>
                    <w:autoSpaceDE w:val="0"/>
                    <w:autoSpaceDN w:val="0"/>
                    <w:spacing w:before="40" w:after="40" w:line="240" w:lineRule="auto"/>
                    <w:rPr>
                      <w:rFonts w:cstheme="minorHAnsi"/>
                      <w:i/>
                      <w:sz w:val="20"/>
                      <w:szCs w:val="20"/>
                    </w:rPr>
                  </w:pPr>
                </w:p>
                <w:p w14:paraId="21AB5AC4" w14:textId="45C5CE0B" w:rsidR="00696944" w:rsidRPr="00B86253" w:rsidRDefault="002552C4" w:rsidP="00795EAD">
                  <w:pPr>
                    <w:jc w:val="both"/>
                  </w:pPr>
                  <w:r>
                    <w:t>Zum Abschluss des ersten Kongresstages wurde der Telemedizinpreis 2018 verliehen.</w:t>
                  </w:r>
                  <w:r w:rsidR="00145C2E">
                    <w:t xml:space="preserve"> Acht Bewerber waren nominiert und durften sich mit einer Kur</w:t>
                  </w:r>
                  <w:r w:rsidR="00F659E7">
                    <w:t>z</w:t>
                  </w:r>
                  <w:r w:rsidR="00145C2E">
                    <w:t>präsentation dem Publikum und der Jury vorstellen.</w:t>
                  </w:r>
                  <w:r>
                    <w:t xml:space="preserve"> In diesem Jahr ging der Preis an die elektronische Akte em.net der </w:t>
                  </w:r>
                  <w:hyperlink r:id="rId11" w:history="1">
                    <w:r w:rsidRPr="00EC48C7">
                      <w:rPr>
                        <w:rStyle w:val="Hyperlink"/>
                      </w:rPr>
                      <w:t>epitop medical GmbH</w:t>
                    </w:r>
                  </w:hyperlink>
                  <w:r>
                    <w:t xml:space="preserve">. </w:t>
                  </w:r>
                  <w:r w:rsidR="00EC48C7">
                    <w:t>Die arztgeführte, unabhängige Patientenakte e</w:t>
                  </w:r>
                  <w:r>
                    <w:t xml:space="preserve">m.net </w:t>
                  </w:r>
                  <w:r w:rsidR="00EC48C7">
                    <w:t>bündelt verschiedene Patientenakten und ermöglicht eine hybride dezentrale und zentrale Verwaltung der Daten. Sie erfasst bereits über 1,2 Millionen Patientenfälle.</w:t>
                  </w:r>
                </w:p>
                <w:p w14:paraId="2B0FB15B" w14:textId="507E68B7" w:rsidR="00736B73" w:rsidRDefault="00F659E7" w:rsidP="00EC40CB">
                  <w:pPr>
                    <w:jc w:val="both"/>
                  </w:pPr>
                  <w:r>
                    <w:t>Thomas Wünsch, Staatssekretär im Ministerium für Wirtschaft, Wissenschaft und Digitalisierung des Landes Sachsen-Anhalt, eröffne</w:t>
                  </w:r>
                  <w:r w:rsidR="00AB6DE3">
                    <w:t>te den zweiten Kongresstag mit einem Vortrag</w:t>
                  </w:r>
                  <w:r w:rsidR="00D77F54">
                    <w:t xml:space="preserve"> über die Ansätze zur Schaffung eines digitalen Gesundheitswesens in seinem Bundesland</w:t>
                  </w:r>
                  <w:r w:rsidR="00AB6DE3">
                    <w:t xml:space="preserve">. Im Anschluss daran </w:t>
                  </w:r>
                  <w:r w:rsidR="009E389E">
                    <w:t>widme</w:t>
                  </w:r>
                  <w:r w:rsidR="00E436EC">
                    <w:t>te</w:t>
                  </w:r>
                  <w:r w:rsidR="009E389E">
                    <w:t xml:space="preserve">n sich die Veranstalter </w:t>
                  </w:r>
                  <w:r w:rsidR="00C62DC5">
                    <w:t>Lösungswegen für eine</w:t>
                  </w:r>
                  <w:r w:rsidR="009E389E">
                    <w:t xml:space="preserve"> </w:t>
                  </w:r>
                  <w:r w:rsidR="00B20033">
                    <w:t xml:space="preserve">umfassende </w:t>
                  </w:r>
                  <w:r w:rsidR="009E389E">
                    <w:t xml:space="preserve">Versorgung </w:t>
                  </w:r>
                  <w:r w:rsidR="009666E1">
                    <w:t>mit der Ergänzung durch</w:t>
                  </w:r>
                  <w:r w:rsidR="009E389E">
                    <w:t xml:space="preserve"> Telemedizin</w:t>
                  </w:r>
                  <w:r w:rsidR="00C62DC5">
                    <w:t>. Dabei w</w:t>
                  </w:r>
                  <w:r w:rsidR="00E436EC">
                    <w:t>urde</w:t>
                  </w:r>
                  <w:r w:rsidR="00C62DC5">
                    <w:t xml:space="preserve"> insbesondere der</w:t>
                  </w:r>
                  <w:r w:rsidR="009E389E">
                    <w:t xml:space="preserve"> Blick auf die Notfallversorgung, den Einsatz künstlicher Intelligenz sowie </w:t>
                  </w:r>
                  <w:r w:rsidR="009666E1">
                    <w:t xml:space="preserve">auf </w:t>
                  </w:r>
                  <w:r w:rsidR="009E389E">
                    <w:t xml:space="preserve">optimierte </w:t>
                  </w:r>
                  <w:r w:rsidR="009666E1">
                    <w:t>Behandlungsp</w:t>
                  </w:r>
                  <w:r w:rsidR="009E389E">
                    <w:t>rozesse durch die elektronische Patientenakte (</w:t>
                  </w:r>
                  <w:proofErr w:type="spellStart"/>
                  <w:r w:rsidR="009E389E">
                    <w:t>ePA</w:t>
                  </w:r>
                  <w:proofErr w:type="spellEnd"/>
                  <w:r w:rsidR="009E389E">
                    <w:t>)</w:t>
                  </w:r>
                  <w:r w:rsidR="00C62DC5">
                    <w:t xml:space="preserve"> gelenkt</w:t>
                  </w:r>
                  <w:r w:rsidR="009E389E">
                    <w:t>.</w:t>
                  </w:r>
                  <w:r w:rsidR="009666E1">
                    <w:t xml:space="preserve"> </w:t>
                  </w:r>
                  <w:r w:rsidR="009E389E">
                    <w:t>Im Anschluss daran diskutier</w:t>
                  </w:r>
                  <w:r w:rsidR="00E436EC">
                    <w:t>t</w:t>
                  </w:r>
                  <w:r w:rsidR="009E389E">
                    <w:t xml:space="preserve">en </w:t>
                  </w:r>
                  <w:r w:rsidR="009666E1">
                    <w:t>Mitglieder des Deutschen</w:t>
                  </w:r>
                  <w:r w:rsidR="009E389E">
                    <w:t xml:space="preserve"> Bundestages </w:t>
                  </w:r>
                  <w:r w:rsidR="009666E1">
                    <w:t xml:space="preserve">gemeinsam die Frage, was ein </w:t>
                  </w:r>
                  <w:r w:rsidR="009E389E" w:rsidRPr="009E389E">
                    <w:t xml:space="preserve">E-Health-Gesetz 2.0 leisten muss, damit die Digitalisierung des deutschen Gesundheitswesens zukunftssicher gestaltet werden kann. </w:t>
                  </w:r>
                </w:p>
                <w:p w14:paraId="1C8423D4" w14:textId="145F2C59" w:rsidR="00696944" w:rsidRDefault="00696944" w:rsidP="00EC40CB">
                  <w:pPr>
                    <w:jc w:val="both"/>
                  </w:pPr>
                </w:p>
                <w:p w14:paraId="22350BE1" w14:textId="1B78708C" w:rsidR="00696944" w:rsidRDefault="00696944" w:rsidP="00EC40CB">
                  <w:pPr>
                    <w:jc w:val="both"/>
                  </w:pPr>
                  <w:r>
                    <w:rPr>
                      <w:noProof/>
                    </w:rPr>
                    <w:lastRenderedPageBreak/>
                    <w:drawing>
                      <wp:inline distT="0" distB="0" distL="0" distR="0" wp14:anchorId="76827110" wp14:editId="6846A405">
                        <wp:extent cx="5615940" cy="3319021"/>
                        <wp:effectExtent l="0" t="0" r="3810" b="0"/>
                        <wp:docPr id="5" name="Grafik 5" descr="Ein Bild, das drinnen, Wa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ünsch 9. NF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44034" cy="3335625"/>
                                </a:xfrm>
                                <a:prstGeom prst="rect">
                                  <a:avLst/>
                                </a:prstGeom>
                              </pic:spPr>
                            </pic:pic>
                          </a:graphicData>
                        </a:graphic>
                      </wp:inline>
                    </w:drawing>
                  </w:r>
                </w:p>
                <w:p w14:paraId="5AE57498" w14:textId="1AD4F258" w:rsidR="00736B73" w:rsidRPr="001774D8" w:rsidRDefault="001774D8" w:rsidP="00EC40CB">
                  <w:pPr>
                    <w:autoSpaceDE w:val="0"/>
                    <w:autoSpaceDN w:val="0"/>
                    <w:adjustRightInd w:val="0"/>
                    <w:spacing w:after="0" w:line="240" w:lineRule="auto"/>
                    <w:jc w:val="both"/>
                    <w:rPr>
                      <w:i/>
                      <w:sz w:val="20"/>
                    </w:rPr>
                  </w:pPr>
                  <w:r w:rsidRPr="001774D8">
                    <w:rPr>
                      <w:i/>
                      <w:sz w:val="20"/>
                    </w:rPr>
                    <w:t>Thomas Wünsch, Staatssekretär im Ministerium für Wirtschaft, Wissenschaft und Digitalisierung des Landes Sachsen-Anhalt</w:t>
                  </w:r>
                  <w:r w:rsidRPr="001774D8">
                    <w:rPr>
                      <w:i/>
                      <w:sz w:val="20"/>
                    </w:rPr>
                    <w:t>, bei seiner Eröffnungsrede zum zweiten Kongresstag. Foto: ZTG GmbH</w:t>
                  </w:r>
                </w:p>
                <w:p w14:paraId="59FE621D" w14:textId="0F06D6B8" w:rsidR="00EC40CB" w:rsidRPr="001774D8" w:rsidRDefault="00EC40CB" w:rsidP="00EC40CB">
                  <w:pPr>
                    <w:autoSpaceDE w:val="0"/>
                    <w:autoSpaceDN w:val="0"/>
                    <w:adjustRightInd w:val="0"/>
                    <w:spacing w:after="0" w:line="240" w:lineRule="auto"/>
                    <w:jc w:val="both"/>
                    <w:rPr>
                      <w:i/>
                      <w:sz w:val="20"/>
                    </w:rPr>
                  </w:pPr>
                </w:p>
                <w:p w14:paraId="1467FEB4" w14:textId="74A2F928" w:rsidR="00EC40CB" w:rsidRDefault="00EC40CB" w:rsidP="00EC40CB">
                  <w:pPr>
                    <w:autoSpaceDE w:val="0"/>
                    <w:autoSpaceDN w:val="0"/>
                    <w:adjustRightInd w:val="0"/>
                    <w:spacing w:after="0" w:line="240" w:lineRule="auto"/>
                    <w:jc w:val="both"/>
                  </w:pPr>
                </w:p>
                <w:p w14:paraId="2B3D7575" w14:textId="6FCFE224" w:rsidR="00EC40CB" w:rsidRDefault="00EC40CB" w:rsidP="00EC40CB">
                  <w:pPr>
                    <w:autoSpaceDE w:val="0"/>
                    <w:autoSpaceDN w:val="0"/>
                    <w:adjustRightInd w:val="0"/>
                    <w:spacing w:after="0" w:line="240" w:lineRule="auto"/>
                    <w:jc w:val="both"/>
                  </w:pPr>
                </w:p>
                <w:p w14:paraId="15237AB6" w14:textId="0D2766DF" w:rsidR="00EC40CB" w:rsidRDefault="00EC40CB" w:rsidP="00EC40CB">
                  <w:pPr>
                    <w:autoSpaceDE w:val="0"/>
                    <w:autoSpaceDN w:val="0"/>
                    <w:adjustRightInd w:val="0"/>
                    <w:spacing w:after="0" w:line="240" w:lineRule="auto"/>
                    <w:jc w:val="both"/>
                  </w:pPr>
                </w:p>
                <w:p w14:paraId="3BA228D1" w14:textId="5704AF6B" w:rsidR="00EC40CB" w:rsidRDefault="00EC40CB" w:rsidP="00EC40CB">
                  <w:pPr>
                    <w:autoSpaceDE w:val="0"/>
                    <w:autoSpaceDN w:val="0"/>
                    <w:adjustRightInd w:val="0"/>
                    <w:spacing w:after="0" w:line="240" w:lineRule="auto"/>
                    <w:jc w:val="both"/>
                  </w:pPr>
                </w:p>
                <w:p w14:paraId="69CA7F60" w14:textId="1885681C" w:rsidR="00EC40CB" w:rsidRDefault="00EC40CB" w:rsidP="00EC40CB">
                  <w:pPr>
                    <w:autoSpaceDE w:val="0"/>
                    <w:autoSpaceDN w:val="0"/>
                    <w:adjustRightInd w:val="0"/>
                    <w:spacing w:after="0" w:line="240" w:lineRule="auto"/>
                    <w:jc w:val="both"/>
                  </w:pPr>
                </w:p>
                <w:p w14:paraId="50F7B2AB" w14:textId="498E2250" w:rsidR="00EC40CB" w:rsidRDefault="00EC40CB" w:rsidP="00EC40CB">
                  <w:pPr>
                    <w:autoSpaceDE w:val="0"/>
                    <w:autoSpaceDN w:val="0"/>
                    <w:adjustRightInd w:val="0"/>
                    <w:spacing w:after="0" w:line="240" w:lineRule="auto"/>
                    <w:jc w:val="both"/>
                  </w:pPr>
                </w:p>
                <w:p w14:paraId="6CC728E2" w14:textId="55C80249" w:rsidR="00EC40CB" w:rsidRDefault="00EC40CB" w:rsidP="00EC40CB">
                  <w:pPr>
                    <w:autoSpaceDE w:val="0"/>
                    <w:autoSpaceDN w:val="0"/>
                    <w:adjustRightInd w:val="0"/>
                    <w:spacing w:after="0" w:line="240" w:lineRule="auto"/>
                    <w:jc w:val="both"/>
                  </w:pPr>
                </w:p>
                <w:p w14:paraId="750C91B1" w14:textId="7E3E3812" w:rsidR="00EC40CB" w:rsidRDefault="00EC40CB" w:rsidP="00EC40CB">
                  <w:pPr>
                    <w:autoSpaceDE w:val="0"/>
                    <w:autoSpaceDN w:val="0"/>
                    <w:adjustRightInd w:val="0"/>
                    <w:spacing w:after="0" w:line="240" w:lineRule="auto"/>
                    <w:jc w:val="both"/>
                  </w:pPr>
                </w:p>
                <w:p w14:paraId="2E26015C" w14:textId="030EFD6B" w:rsidR="00EC40CB" w:rsidRDefault="00EC40CB" w:rsidP="00EC40CB">
                  <w:pPr>
                    <w:autoSpaceDE w:val="0"/>
                    <w:autoSpaceDN w:val="0"/>
                    <w:adjustRightInd w:val="0"/>
                    <w:spacing w:after="0" w:line="240" w:lineRule="auto"/>
                    <w:jc w:val="both"/>
                  </w:pPr>
                </w:p>
                <w:p w14:paraId="711CA0EC" w14:textId="725680A2" w:rsidR="00EC40CB" w:rsidRDefault="00EC40CB" w:rsidP="00EC40CB">
                  <w:pPr>
                    <w:autoSpaceDE w:val="0"/>
                    <w:autoSpaceDN w:val="0"/>
                    <w:adjustRightInd w:val="0"/>
                    <w:spacing w:after="0" w:line="240" w:lineRule="auto"/>
                    <w:jc w:val="both"/>
                  </w:pPr>
                </w:p>
                <w:p w14:paraId="7B91C434" w14:textId="2220FAC0" w:rsidR="00EC40CB" w:rsidRDefault="00EC40CB" w:rsidP="00EC40CB">
                  <w:pPr>
                    <w:autoSpaceDE w:val="0"/>
                    <w:autoSpaceDN w:val="0"/>
                    <w:adjustRightInd w:val="0"/>
                    <w:spacing w:after="0" w:line="240" w:lineRule="auto"/>
                    <w:jc w:val="both"/>
                  </w:pPr>
                </w:p>
                <w:p w14:paraId="664054F7" w14:textId="4D0870EE" w:rsidR="00EC40CB" w:rsidRDefault="00EC40CB" w:rsidP="00EC40CB">
                  <w:pPr>
                    <w:autoSpaceDE w:val="0"/>
                    <w:autoSpaceDN w:val="0"/>
                    <w:adjustRightInd w:val="0"/>
                    <w:spacing w:after="0" w:line="240" w:lineRule="auto"/>
                    <w:jc w:val="both"/>
                  </w:pPr>
                </w:p>
                <w:p w14:paraId="57E13533" w14:textId="75C2BE17" w:rsidR="00EC40CB" w:rsidRDefault="00EC40CB" w:rsidP="00EC40CB">
                  <w:pPr>
                    <w:autoSpaceDE w:val="0"/>
                    <w:autoSpaceDN w:val="0"/>
                    <w:adjustRightInd w:val="0"/>
                    <w:spacing w:after="0" w:line="240" w:lineRule="auto"/>
                    <w:jc w:val="both"/>
                  </w:pPr>
                </w:p>
                <w:p w14:paraId="4B036D05" w14:textId="19D07AC7" w:rsidR="00EC40CB" w:rsidRDefault="00EC40CB" w:rsidP="00EC40CB">
                  <w:pPr>
                    <w:autoSpaceDE w:val="0"/>
                    <w:autoSpaceDN w:val="0"/>
                    <w:adjustRightInd w:val="0"/>
                    <w:spacing w:after="0" w:line="240" w:lineRule="auto"/>
                    <w:jc w:val="both"/>
                  </w:pPr>
                </w:p>
                <w:p w14:paraId="6E02D5F8" w14:textId="77777777" w:rsidR="00E436EC" w:rsidRDefault="00E436EC" w:rsidP="00EC40CB">
                  <w:pPr>
                    <w:autoSpaceDE w:val="0"/>
                    <w:autoSpaceDN w:val="0"/>
                    <w:adjustRightInd w:val="0"/>
                    <w:spacing w:after="0" w:line="240" w:lineRule="auto"/>
                    <w:jc w:val="both"/>
                  </w:pPr>
                </w:p>
                <w:p w14:paraId="32E7F4DC" w14:textId="07A97910" w:rsidR="00EC40CB" w:rsidRDefault="00EC40CB" w:rsidP="00EC40CB">
                  <w:pPr>
                    <w:autoSpaceDE w:val="0"/>
                    <w:autoSpaceDN w:val="0"/>
                    <w:adjustRightInd w:val="0"/>
                    <w:spacing w:after="0" w:line="240" w:lineRule="auto"/>
                    <w:jc w:val="both"/>
                  </w:pPr>
                </w:p>
                <w:p w14:paraId="0B9605D3" w14:textId="156A2D2C" w:rsidR="00EC40CB" w:rsidRDefault="00EC40CB" w:rsidP="00EC40CB">
                  <w:pPr>
                    <w:autoSpaceDE w:val="0"/>
                    <w:autoSpaceDN w:val="0"/>
                    <w:adjustRightInd w:val="0"/>
                    <w:spacing w:after="0" w:line="240" w:lineRule="auto"/>
                    <w:jc w:val="both"/>
                  </w:pPr>
                </w:p>
                <w:p w14:paraId="2553A955" w14:textId="1593EC23" w:rsidR="00EC40CB" w:rsidRDefault="00EC40CB" w:rsidP="00EC40CB">
                  <w:pPr>
                    <w:autoSpaceDE w:val="0"/>
                    <w:autoSpaceDN w:val="0"/>
                    <w:adjustRightInd w:val="0"/>
                    <w:spacing w:after="0" w:line="240" w:lineRule="auto"/>
                    <w:jc w:val="both"/>
                  </w:pPr>
                </w:p>
                <w:p w14:paraId="66D6AE6A" w14:textId="54EDFF15" w:rsidR="00EC40CB" w:rsidRDefault="00EC40CB" w:rsidP="00EC40CB">
                  <w:pPr>
                    <w:autoSpaceDE w:val="0"/>
                    <w:autoSpaceDN w:val="0"/>
                    <w:adjustRightInd w:val="0"/>
                    <w:spacing w:after="0" w:line="240" w:lineRule="auto"/>
                    <w:jc w:val="both"/>
                  </w:pPr>
                </w:p>
                <w:p w14:paraId="495FBC05" w14:textId="78BCDB2A" w:rsidR="00EC40CB" w:rsidRDefault="00EC40CB" w:rsidP="00EC40CB">
                  <w:pPr>
                    <w:autoSpaceDE w:val="0"/>
                    <w:autoSpaceDN w:val="0"/>
                    <w:adjustRightInd w:val="0"/>
                    <w:spacing w:after="0" w:line="240" w:lineRule="auto"/>
                    <w:jc w:val="both"/>
                  </w:pPr>
                </w:p>
                <w:p w14:paraId="786589E6" w14:textId="0627A86B" w:rsidR="00EC40CB" w:rsidRDefault="00EC40CB" w:rsidP="00EC40CB">
                  <w:pPr>
                    <w:autoSpaceDE w:val="0"/>
                    <w:autoSpaceDN w:val="0"/>
                    <w:adjustRightInd w:val="0"/>
                    <w:spacing w:after="0" w:line="240" w:lineRule="auto"/>
                    <w:jc w:val="both"/>
                  </w:pPr>
                </w:p>
                <w:p w14:paraId="3A74B85C" w14:textId="77777777" w:rsidR="00B86253" w:rsidRDefault="00B86253" w:rsidP="00EC40CB">
                  <w:pPr>
                    <w:autoSpaceDE w:val="0"/>
                    <w:autoSpaceDN w:val="0"/>
                    <w:adjustRightInd w:val="0"/>
                    <w:spacing w:after="0" w:line="240" w:lineRule="auto"/>
                    <w:jc w:val="both"/>
                  </w:pPr>
                </w:p>
                <w:p w14:paraId="38D933B7" w14:textId="7FA1BB42" w:rsidR="00EC40CB" w:rsidRDefault="00EC40CB" w:rsidP="00EC40CB">
                  <w:pPr>
                    <w:autoSpaceDE w:val="0"/>
                    <w:autoSpaceDN w:val="0"/>
                    <w:adjustRightInd w:val="0"/>
                    <w:spacing w:after="0" w:line="240" w:lineRule="auto"/>
                    <w:jc w:val="both"/>
                  </w:pPr>
                </w:p>
                <w:p w14:paraId="7A99D3A0" w14:textId="7A589CAE" w:rsidR="00EC40CB" w:rsidRDefault="00EC40CB" w:rsidP="00EC40CB">
                  <w:pPr>
                    <w:autoSpaceDE w:val="0"/>
                    <w:autoSpaceDN w:val="0"/>
                    <w:adjustRightInd w:val="0"/>
                    <w:spacing w:after="0" w:line="240" w:lineRule="auto"/>
                    <w:jc w:val="both"/>
                  </w:pPr>
                </w:p>
                <w:p w14:paraId="347FAD48" w14:textId="2127768E" w:rsidR="00EC40CB" w:rsidRDefault="00EC40CB" w:rsidP="00EC40CB">
                  <w:pPr>
                    <w:autoSpaceDE w:val="0"/>
                    <w:autoSpaceDN w:val="0"/>
                    <w:adjustRightInd w:val="0"/>
                    <w:spacing w:after="0" w:line="240" w:lineRule="auto"/>
                    <w:jc w:val="both"/>
                  </w:pPr>
                </w:p>
                <w:p w14:paraId="01FBDF6F" w14:textId="4A124A8D" w:rsidR="00EC40CB" w:rsidRDefault="00EC40CB" w:rsidP="00EC40CB">
                  <w:pPr>
                    <w:autoSpaceDE w:val="0"/>
                    <w:autoSpaceDN w:val="0"/>
                    <w:adjustRightInd w:val="0"/>
                    <w:spacing w:after="0" w:line="240" w:lineRule="auto"/>
                    <w:jc w:val="both"/>
                  </w:pPr>
                </w:p>
                <w:p w14:paraId="3AC2DDD0" w14:textId="60C43F30" w:rsidR="00C51CF6" w:rsidRDefault="00C51CF6" w:rsidP="00EC40CB">
                  <w:pPr>
                    <w:autoSpaceDE w:val="0"/>
                    <w:autoSpaceDN w:val="0"/>
                    <w:adjustRightInd w:val="0"/>
                    <w:spacing w:after="0" w:line="240" w:lineRule="auto"/>
                    <w:jc w:val="both"/>
                  </w:pPr>
                </w:p>
                <w:p w14:paraId="63B91157" w14:textId="4DDB2EF1" w:rsidR="00C51CF6" w:rsidRDefault="00C51CF6" w:rsidP="00EC40CB">
                  <w:pPr>
                    <w:autoSpaceDE w:val="0"/>
                    <w:autoSpaceDN w:val="0"/>
                    <w:adjustRightInd w:val="0"/>
                    <w:spacing w:after="0" w:line="240" w:lineRule="auto"/>
                    <w:jc w:val="both"/>
                  </w:pPr>
                </w:p>
                <w:p w14:paraId="6CA4A273" w14:textId="77777777" w:rsidR="00C51CF6" w:rsidRDefault="00C51CF6" w:rsidP="00EC40CB">
                  <w:pPr>
                    <w:autoSpaceDE w:val="0"/>
                    <w:autoSpaceDN w:val="0"/>
                    <w:adjustRightInd w:val="0"/>
                    <w:spacing w:after="0" w:line="240" w:lineRule="auto"/>
                    <w:jc w:val="both"/>
                  </w:pPr>
                </w:p>
                <w:p w14:paraId="3423F325" w14:textId="77777777" w:rsidR="00EC40CB" w:rsidRDefault="00EC40CB" w:rsidP="00EC40CB">
                  <w:pPr>
                    <w:autoSpaceDE w:val="0"/>
                    <w:autoSpaceDN w:val="0"/>
                    <w:adjustRightInd w:val="0"/>
                    <w:spacing w:after="0" w:line="240" w:lineRule="auto"/>
                    <w:jc w:val="both"/>
                  </w:pPr>
                </w:p>
                <w:p w14:paraId="19E788D6" w14:textId="77777777" w:rsidR="00685EE7" w:rsidRPr="00685EE7" w:rsidRDefault="00685EE7" w:rsidP="00685EE7">
                  <w:pPr>
                    <w:spacing w:after="120" w:line="240" w:lineRule="auto"/>
                    <w:rPr>
                      <w:rFonts w:ascii="Calibri" w:eastAsia="Calibri" w:hAnsi="Calibri" w:cs="Times New Roman"/>
                      <w:b/>
                      <w:lang w:eastAsia="en-US"/>
                    </w:rPr>
                  </w:pPr>
                  <w:r w:rsidRPr="00685EE7">
                    <w:rPr>
                      <w:rFonts w:ascii="Calibri" w:eastAsia="Calibri" w:hAnsi="Calibri" w:cs="Times New Roman"/>
                      <w:b/>
                      <w:lang w:eastAsia="en-US"/>
                    </w:rPr>
                    <w:t>Deutsche Gesellschaft für Telemedizin e. V. (DGTelemed)</w:t>
                  </w:r>
                </w:p>
                <w:p w14:paraId="3C0F3868" w14:textId="356C618F" w:rsidR="00685EE7" w:rsidRPr="00685EE7" w:rsidRDefault="00685EE7" w:rsidP="00685EE7">
                  <w:pPr>
                    <w:spacing w:after="120" w:line="240" w:lineRule="auto"/>
                    <w:jc w:val="both"/>
                    <w:rPr>
                      <w:rFonts w:ascii="Calibri" w:eastAsia="Calibri" w:hAnsi="Calibri" w:cs="Times New Roman"/>
                      <w:lang w:eastAsia="en-US"/>
                    </w:rPr>
                  </w:pPr>
                  <w:r w:rsidRPr="00685EE7">
                    <w:rPr>
                      <w:rFonts w:ascii="Calibri" w:eastAsia="Calibri" w:hAnsi="Calibri" w:cs="Times New Roman"/>
                      <w:lang w:eastAsia="en-US"/>
                    </w:rPr>
                    <w:t>Die Deutsche Gesellschaft für Telemedizin e.V. versteht sich als integrative, fachlich kompetente und unabhängige Gesellschaft zur Förderung der Telemedizin in Wissenschaft und Forschung, Gesundheitsversorgung und -politik. Das zentrale Anliegen der DGTelemed ist die Vernetzung der Akteure und verschiedenen Institutionen im Gesundheitswesen zur Unterstützung und Gestaltung innovativer Lösungen. Durch fachliche Beiträge, Empfehlungen und praktische Lösungsvorschläge fördert die Gesellschaft ein zukunftsorientiertes Gesundheitssystem.</w:t>
                  </w:r>
                </w:p>
                <w:p w14:paraId="2EF3C2E7" w14:textId="77777777" w:rsidR="00685EE7" w:rsidRPr="00685EE7" w:rsidRDefault="00685EE7" w:rsidP="00685EE7">
                  <w:pPr>
                    <w:spacing w:after="0" w:line="240" w:lineRule="auto"/>
                    <w:jc w:val="both"/>
                    <w:rPr>
                      <w:rFonts w:ascii="Calibri" w:eastAsia="Calibri" w:hAnsi="Calibri" w:cs="Times New Roman"/>
                      <w:lang w:eastAsia="en-US"/>
                    </w:rPr>
                  </w:pPr>
                  <w:r w:rsidRPr="00685EE7">
                    <w:rPr>
                      <w:rFonts w:ascii="Calibri" w:eastAsia="Calibri" w:hAnsi="Calibri" w:cs="Times New Roman"/>
                      <w:lang w:eastAsia="en-US"/>
                    </w:rPr>
                    <w:t>Die DGTelemed ist Initiatorin und Koordinatorin des Netzwerks „Innovationsfondsprojekte“, das eine Übernahme erfolgreich evaluierter Telemedizinprojekte in die GKV-Regelversorgung unterstützen soll.</w:t>
                  </w:r>
                </w:p>
                <w:p w14:paraId="5888D894" w14:textId="77777777" w:rsidR="00685EE7" w:rsidRPr="00685EE7" w:rsidRDefault="00685EE7" w:rsidP="00685EE7">
                  <w:pPr>
                    <w:spacing w:after="0" w:line="240" w:lineRule="auto"/>
                    <w:rPr>
                      <w:rFonts w:ascii="Calibri" w:eastAsia="Calibri" w:hAnsi="Calibri" w:cs="Times New Roman"/>
                      <w:lang w:eastAsia="en-US"/>
                    </w:rPr>
                  </w:pPr>
                </w:p>
                <w:p w14:paraId="14E99C9B" w14:textId="77777777" w:rsidR="00685EE7" w:rsidRPr="00685EE7" w:rsidRDefault="00685EE7" w:rsidP="00685EE7">
                  <w:pPr>
                    <w:spacing w:after="0" w:line="240" w:lineRule="auto"/>
                    <w:rPr>
                      <w:rFonts w:ascii="Calibri" w:eastAsia="Calibri" w:hAnsi="Calibri" w:cs="Times New Roman"/>
                      <w:b/>
                      <w:lang w:eastAsia="en-US"/>
                    </w:rPr>
                  </w:pPr>
                  <w:r w:rsidRPr="00685EE7">
                    <w:rPr>
                      <w:rFonts w:ascii="Calibri" w:eastAsia="Calibri" w:hAnsi="Calibri" w:cs="Times New Roman"/>
                      <w:b/>
                      <w:lang w:eastAsia="en-US"/>
                    </w:rPr>
                    <w:t xml:space="preserve">Kontakt: </w:t>
                  </w:r>
                </w:p>
                <w:p w14:paraId="61299CEE" w14:textId="537B97AA" w:rsidR="00685EE7" w:rsidRDefault="00685EE7" w:rsidP="00685EE7">
                  <w:pPr>
                    <w:spacing w:after="0" w:line="240" w:lineRule="auto"/>
                    <w:rPr>
                      <w:rFonts w:ascii="Calibri" w:eastAsia="Calibri" w:hAnsi="Calibri" w:cs="Times New Roman"/>
                      <w:color w:val="0563C1"/>
                      <w:u w:val="single"/>
                      <w:lang w:eastAsia="en-US"/>
                    </w:rPr>
                  </w:pPr>
                  <w:r w:rsidRPr="00685EE7">
                    <w:rPr>
                      <w:rFonts w:ascii="Calibri" w:eastAsia="Calibri" w:hAnsi="Calibri" w:cs="Times New Roman"/>
                      <w:lang w:eastAsia="en-US"/>
                    </w:rPr>
                    <w:t xml:space="preserve">Deutsche Gesellschaft für Telemedizin e. V., </w:t>
                  </w:r>
                  <w:hyperlink r:id="rId13" w:history="1">
                    <w:r w:rsidRPr="00685EE7">
                      <w:rPr>
                        <w:rFonts w:ascii="Calibri" w:eastAsia="Calibri" w:hAnsi="Calibri" w:cs="Times New Roman"/>
                        <w:color w:val="0563C1"/>
                        <w:u w:val="single"/>
                        <w:lang w:eastAsia="en-US"/>
                      </w:rPr>
                      <w:t>info@dgtelemed.de</w:t>
                    </w:r>
                  </w:hyperlink>
                  <w:r w:rsidRPr="00685EE7">
                    <w:rPr>
                      <w:rFonts w:ascii="Calibri" w:eastAsia="Calibri" w:hAnsi="Calibri" w:cs="Times New Roman"/>
                      <w:lang w:eastAsia="en-US"/>
                    </w:rPr>
                    <w:t xml:space="preserve">, </w:t>
                  </w:r>
                  <w:hyperlink r:id="rId14" w:history="1">
                    <w:r w:rsidRPr="00685EE7">
                      <w:rPr>
                        <w:rFonts w:ascii="Calibri" w:eastAsia="Calibri" w:hAnsi="Calibri" w:cs="Times New Roman"/>
                        <w:color w:val="0563C1"/>
                        <w:u w:val="single"/>
                        <w:lang w:eastAsia="en-US"/>
                      </w:rPr>
                      <w:t>www.dgtelemed.de</w:t>
                    </w:r>
                  </w:hyperlink>
                </w:p>
                <w:p w14:paraId="6316A8AC" w14:textId="77777777" w:rsidR="00685EE7" w:rsidRDefault="00685EE7" w:rsidP="00EC40CB">
                  <w:pPr>
                    <w:autoSpaceDE w:val="0"/>
                    <w:autoSpaceDN w:val="0"/>
                    <w:adjustRightInd w:val="0"/>
                    <w:spacing w:after="0" w:line="240" w:lineRule="auto"/>
                    <w:jc w:val="both"/>
                    <w:rPr>
                      <w:b/>
                    </w:rPr>
                  </w:pPr>
                </w:p>
                <w:p w14:paraId="16D23A5D" w14:textId="77777777" w:rsidR="00685EE7" w:rsidRDefault="00685EE7" w:rsidP="00EC40CB">
                  <w:pPr>
                    <w:autoSpaceDE w:val="0"/>
                    <w:autoSpaceDN w:val="0"/>
                    <w:adjustRightInd w:val="0"/>
                    <w:spacing w:after="0" w:line="240" w:lineRule="auto"/>
                    <w:jc w:val="both"/>
                    <w:rPr>
                      <w:b/>
                    </w:rPr>
                  </w:pPr>
                </w:p>
                <w:p w14:paraId="51193782" w14:textId="77777777" w:rsidR="00685EE7" w:rsidRDefault="00685EE7" w:rsidP="00EC40CB">
                  <w:pPr>
                    <w:autoSpaceDE w:val="0"/>
                    <w:autoSpaceDN w:val="0"/>
                    <w:adjustRightInd w:val="0"/>
                    <w:spacing w:after="0" w:line="240" w:lineRule="auto"/>
                    <w:jc w:val="both"/>
                    <w:rPr>
                      <w:b/>
                    </w:rPr>
                  </w:pPr>
                </w:p>
                <w:p w14:paraId="58FEB72A" w14:textId="1A15CAFE" w:rsidR="00992D6C" w:rsidRPr="002773DB" w:rsidRDefault="00992D6C" w:rsidP="00EC40CB">
                  <w:pPr>
                    <w:autoSpaceDE w:val="0"/>
                    <w:autoSpaceDN w:val="0"/>
                    <w:adjustRightInd w:val="0"/>
                    <w:spacing w:after="0" w:line="240" w:lineRule="auto"/>
                    <w:jc w:val="both"/>
                    <w:rPr>
                      <w:b/>
                    </w:rPr>
                  </w:pPr>
                  <w:r w:rsidRPr="002773DB">
                    <w:rPr>
                      <w:b/>
                    </w:rPr>
                    <w:t>ZTG Zentrum für Telematik und Telemedizin GmbH</w:t>
                  </w:r>
                </w:p>
                <w:p w14:paraId="2D121FFC" w14:textId="77777777" w:rsidR="008B303A" w:rsidRDefault="008B303A" w:rsidP="00EC40CB">
                  <w:pPr>
                    <w:autoSpaceDE w:val="0"/>
                    <w:autoSpaceDN w:val="0"/>
                    <w:adjustRightInd w:val="0"/>
                    <w:spacing w:after="0" w:line="240" w:lineRule="auto"/>
                    <w:jc w:val="both"/>
                  </w:pPr>
                </w:p>
                <w:p w14:paraId="7F71408B" w14:textId="5FADE409" w:rsidR="00F24CF7" w:rsidRDefault="00992D6C" w:rsidP="00EC40CB">
                  <w:pPr>
                    <w:autoSpaceDE w:val="0"/>
                    <w:autoSpaceDN w:val="0"/>
                    <w:adjustRightInd w:val="0"/>
                    <w:spacing w:after="0" w:line="240" w:lineRule="auto"/>
                    <w:jc w:val="both"/>
                  </w:pPr>
                  <w:r w:rsidRPr="00992D6C">
                    <w:t>ZTG hat sich zum Ziel gesetzt, moderne Informations- und Kommunikationstechnologien in das Gesundheitswesen nutzerorientiert einzuführen und zu verbreiten, um die Versorgungsqualität entlang der steigenden Anforderungen zu stärken. Neben Beratung, Gutachten und Projekten befördert ZTG die wichtige Vernetzung der Marktteilnehmer. Seit ihrer Gründung im Jahre 1999 hat sich das Kompetenzzentrum als feste Instanz im Markt der Gesundheitstelematik etabliert.</w:t>
                  </w:r>
                </w:p>
                <w:p w14:paraId="492DA672" w14:textId="58D1AD42" w:rsidR="009863E0" w:rsidRDefault="00033A2A" w:rsidP="00EC40CB">
                  <w:pPr>
                    <w:autoSpaceDE w:val="0"/>
                    <w:autoSpaceDN w:val="0"/>
                    <w:adjustRightInd w:val="0"/>
                    <w:spacing w:after="0" w:line="240" w:lineRule="auto"/>
                    <w:jc w:val="both"/>
                  </w:pPr>
                  <w:hyperlink r:id="rId15" w:history="1">
                    <w:r w:rsidR="001D1582" w:rsidRPr="00154D3F">
                      <w:rPr>
                        <w:rStyle w:val="Hyperlink"/>
                      </w:rPr>
                      <w:t>www.ztg-nrw.de</w:t>
                    </w:r>
                  </w:hyperlink>
                </w:p>
                <w:p w14:paraId="24FF3907" w14:textId="77777777" w:rsidR="00C5693D" w:rsidRDefault="00C5693D" w:rsidP="00EC40CB">
                  <w:pPr>
                    <w:autoSpaceDE w:val="0"/>
                    <w:autoSpaceDN w:val="0"/>
                    <w:adjustRightInd w:val="0"/>
                    <w:spacing w:after="0" w:line="240" w:lineRule="auto"/>
                    <w:jc w:val="both"/>
                    <w:rPr>
                      <w:rStyle w:val="Fett"/>
                    </w:rPr>
                  </w:pPr>
                </w:p>
                <w:p w14:paraId="7D74AAE9" w14:textId="77777777" w:rsidR="00C5693D" w:rsidRDefault="00C5693D" w:rsidP="00EC40CB">
                  <w:pPr>
                    <w:autoSpaceDE w:val="0"/>
                    <w:autoSpaceDN w:val="0"/>
                    <w:adjustRightInd w:val="0"/>
                    <w:spacing w:after="0" w:line="240" w:lineRule="auto"/>
                    <w:jc w:val="both"/>
                    <w:rPr>
                      <w:rStyle w:val="Fett"/>
                    </w:rPr>
                  </w:pPr>
                </w:p>
                <w:p w14:paraId="65B30637" w14:textId="6E3B8BF2" w:rsidR="00AC3F83" w:rsidRPr="009863E0" w:rsidRDefault="00AC3F83" w:rsidP="00EC40CB">
                  <w:pPr>
                    <w:autoSpaceDE w:val="0"/>
                    <w:autoSpaceDN w:val="0"/>
                    <w:adjustRightInd w:val="0"/>
                    <w:spacing w:after="0" w:line="240" w:lineRule="auto"/>
                  </w:pPr>
                  <w:r>
                    <w:rPr>
                      <w:rStyle w:val="Fett"/>
                    </w:rPr>
                    <w:t>Für Rückfragen:</w:t>
                  </w:r>
                  <w:r>
                    <w:br/>
                  </w:r>
                  <w:hyperlink r:id="rId16" w:history="1">
                    <w:r>
                      <w:rPr>
                        <w:color w:val="0000FF"/>
                        <w:u w:val="single"/>
                      </w:rPr>
                      <w:br/>
                    </w:r>
                  </w:hyperlink>
                  <w:r>
                    <w:t>ZTG Zentrum für Telematik und Telemedizin GmbH</w:t>
                  </w:r>
                  <w:r>
                    <w:br/>
                    <w:t>Birthe Klementowski</w:t>
                  </w:r>
                  <w:r>
                    <w:br/>
                    <w:t>Tel. 0234 / 973517 – 36</w:t>
                  </w:r>
                  <w:r>
                    <w:br/>
                    <w:t xml:space="preserve">E-Mail: </w:t>
                  </w:r>
                  <w:hyperlink r:id="rId17" w:history="1">
                    <w:r>
                      <w:rPr>
                        <w:rStyle w:val="Hyperlink"/>
                      </w:rPr>
                      <w:t>b.klementowski@ztg-nrw.de</w:t>
                    </w:r>
                  </w:hyperlink>
                </w:p>
              </w:tc>
            </w:tr>
          </w:tbl>
          <w:p w14:paraId="148200D7" w14:textId="77777777" w:rsidR="006232F2" w:rsidRPr="009D1F5F" w:rsidRDefault="006232F2" w:rsidP="00EC40CB">
            <w:pPr>
              <w:jc w:val="both"/>
              <w:rPr>
                <w:rFonts w:eastAsia="Times New Roman"/>
                <w:sz w:val="20"/>
                <w:szCs w:val="20"/>
              </w:rPr>
            </w:pPr>
          </w:p>
        </w:tc>
      </w:tr>
    </w:tbl>
    <w:p w14:paraId="249539FD" w14:textId="77777777" w:rsidR="00964A09" w:rsidRDefault="00964A09" w:rsidP="00EC40CB">
      <w:pPr>
        <w:jc w:val="both"/>
      </w:pPr>
    </w:p>
    <w:sectPr w:rsidR="00964A09" w:rsidSect="00450EC8">
      <w:head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547D5B" w14:textId="77777777" w:rsidR="00097989" w:rsidRDefault="00097989" w:rsidP="001C644A">
      <w:pPr>
        <w:spacing w:after="0" w:line="240" w:lineRule="auto"/>
      </w:pPr>
      <w:r>
        <w:separator/>
      </w:r>
    </w:p>
  </w:endnote>
  <w:endnote w:type="continuationSeparator" w:id="0">
    <w:p w14:paraId="187C89C0" w14:textId="77777777" w:rsidR="00097989" w:rsidRDefault="00097989" w:rsidP="001C6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501F6" w14:textId="77777777" w:rsidR="00097989" w:rsidRDefault="00097989" w:rsidP="001C644A">
      <w:pPr>
        <w:spacing w:after="0" w:line="240" w:lineRule="auto"/>
      </w:pPr>
      <w:r>
        <w:separator/>
      </w:r>
    </w:p>
  </w:footnote>
  <w:footnote w:type="continuationSeparator" w:id="0">
    <w:p w14:paraId="1944654E" w14:textId="77777777" w:rsidR="00097989" w:rsidRDefault="00097989" w:rsidP="001C64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533A9" w14:textId="3B06C117" w:rsidR="00033A2A" w:rsidRPr="00F13D6A" w:rsidRDefault="00033A2A" w:rsidP="009D1F5F">
    <w:pPr>
      <w:spacing w:line="360" w:lineRule="auto"/>
      <w:jc w:val="right"/>
      <w:rPr>
        <w:lang w:val="en-US"/>
      </w:rPr>
    </w:pPr>
    <w:r>
      <w:rPr>
        <w:noProof/>
      </w:rPr>
      <w:drawing>
        <wp:inline distT="0" distB="0" distL="0" distR="0" wp14:anchorId="59ED8CE9" wp14:editId="6C8EBD72">
          <wp:extent cx="1335405" cy="57277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5405" cy="572770"/>
                  </a:xfrm>
                  <a:prstGeom prst="rect">
                    <a:avLst/>
                  </a:prstGeom>
                  <a:noFill/>
                </pic:spPr>
              </pic:pic>
            </a:graphicData>
          </a:graphic>
        </wp:inline>
      </w:drawing>
    </w:r>
    <w:r w:rsidRPr="00977FA2">
      <w:rPr>
        <w:lang w:val="en-US"/>
      </w:rPr>
      <w:t xml:space="preserve"> </w:t>
    </w:r>
  </w:p>
  <w:p w14:paraId="063289BF" w14:textId="758308CC" w:rsidR="00033A2A" w:rsidRPr="00634E52" w:rsidRDefault="00033A2A" w:rsidP="00634E52">
    <w:pPr>
      <w:spacing w:line="360" w:lineRule="auto"/>
      <w:jc w:val="both"/>
      <w:rPr>
        <w:rFonts w:ascii="Arial" w:eastAsia="Times New Roman" w:hAnsi="Arial" w:cs="Arial"/>
        <w:b/>
        <w:spacing w:val="30"/>
        <w:lang w:val="pl-PL"/>
      </w:rPr>
    </w:pPr>
    <w:r w:rsidRPr="008A6E65">
      <w:rPr>
        <w:rFonts w:ascii="Arial" w:eastAsia="Times New Roman" w:hAnsi="Arial" w:cs="Arial"/>
        <w:b/>
        <w:spacing w:val="30"/>
        <w:lang w:val="pl-PL"/>
      </w:rPr>
      <w:t xml:space="preserve">P </w:t>
    </w:r>
    <w:r>
      <w:rPr>
        <w:rFonts w:ascii="Arial" w:eastAsia="Times New Roman" w:hAnsi="Arial" w:cs="Arial"/>
        <w:b/>
        <w:spacing w:val="30"/>
        <w:lang w:val="pl-PL"/>
      </w:rPr>
      <w:t>r e s s e i n f o r m a t i o n</w:t>
    </w:r>
    <w:r>
      <w:rPr>
        <w:rFonts w:ascii="Arial" w:eastAsia="Times New Roman" w:hAnsi="Arial" w:cs="Arial"/>
        <w:b/>
        <w:spacing w:val="30"/>
        <w:lang w:val="pl-PL"/>
      </w:rPr>
      <w:tab/>
    </w:r>
    <w:r>
      <w:rPr>
        <w:rFonts w:ascii="Arial" w:eastAsia="Times New Roman" w:hAnsi="Arial" w:cs="Arial"/>
        <w:b/>
        <w:spacing w:val="30"/>
        <w:lang w:val="pl-PL"/>
      </w:rPr>
      <w:tab/>
    </w:r>
    <w:r>
      <w:rPr>
        <w:rFonts w:ascii="Arial" w:eastAsia="Times New Roman" w:hAnsi="Arial" w:cs="Arial"/>
        <w:b/>
        <w:spacing w:val="30"/>
        <w:lang w:val="pl-PL"/>
      </w:rPr>
      <w:tab/>
    </w:r>
    <w:r>
      <w:rPr>
        <w:rFonts w:ascii="Arial" w:eastAsia="Times New Roman" w:hAnsi="Arial" w:cs="Arial"/>
        <w:b/>
        <w:spacing w:val="30"/>
        <w:lang w:val="pl-P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A86C6C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8F969AE"/>
    <w:multiLevelType w:val="hybridMultilevel"/>
    <w:tmpl w:val="30F8F678"/>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2" w15:restartNumberingAfterBreak="0">
    <w:nsid w:val="0D4679C3"/>
    <w:multiLevelType w:val="hybridMultilevel"/>
    <w:tmpl w:val="61D6C8F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2DC22896"/>
    <w:multiLevelType w:val="hybridMultilevel"/>
    <w:tmpl w:val="3C7E24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80303F3"/>
    <w:multiLevelType w:val="hybridMultilevel"/>
    <w:tmpl w:val="C2ACECBA"/>
    <w:lvl w:ilvl="0" w:tplc="2AE6370A">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B345CB0"/>
    <w:multiLevelType w:val="hybridMultilevel"/>
    <w:tmpl w:val="43B835D0"/>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61A843D5"/>
    <w:multiLevelType w:val="hybridMultilevel"/>
    <w:tmpl w:val="105AB5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0"/>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A2F"/>
    <w:rsid w:val="00002365"/>
    <w:rsid w:val="0000595B"/>
    <w:rsid w:val="000212C8"/>
    <w:rsid w:val="00025549"/>
    <w:rsid w:val="00025C6B"/>
    <w:rsid w:val="00033A2A"/>
    <w:rsid w:val="00034563"/>
    <w:rsid w:val="00051D2B"/>
    <w:rsid w:val="00056CAC"/>
    <w:rsid w:val="00061967"/>
    <w:rsid w:val="00064DD4"/>
    <w:rsid w:val="00066DC1"/>
    <w:rsid w:val="000860E7"/>
    <w:rsid w:val="00091AA5"/>
    <w:rsid w:val="00093995"/>
    <w:rsid w:val="00097989"/>
    <w:rsid w:val="000A039E"/>
    <w:rsid w:val="000A060E"/>
    <w:rsid w:val="000A0B3F"/>
    <w:rsid w:val="000A18AC"/>
    <w:rsid w:val="000A1E83"/>
    <w:rsid w:val="000A243F"/>
    <w:rsid w:val="000A30BD"/>
    <w:rsid w:val="000A44BB"/>
    <w:rsid w:val="000B4BE9"/>
    <w:rsid w:val="000C0DD8"/>
    <w:rsid w:val="000C1118"/>
    <w:rsid w:val="000D6E04"/>
    <w:rsid w:val="000F7BD7"/>
    <w:rsid w:val="00101C62"/>
    <w:rsid w:val="00107735"/>
    <w:rsid w:val="0011099D"/>
    <w:rsid w:val="0012047D"/>
    <w:rsid w:val="00121804"/>
    <w:rsid w:val="001255AD"/>
    <w:rsid w:val="00130242"/>
    <w:rsid w:val="00131744"/>
    <w:rsid w:val="0014419D"/>
    <w:rsid w:val="001452A5"/>
    <w:rsid w:val="00145C2E"/>
    <w:rsid w:val="001519F3"/>
    <w:rsid w:val="001546B8"/>
    <w:rsid w:val="00162597"/>
    <w:rsid w:val="00172DC2"/>
    <w:rsid w:val="001736F1"/>
    <w:rsid w:val="00177247"/>
    <w:rsid w:val="001774D8"/>
    <w:rsid w:val="0018352B"/>
    <w:rsid w:val="001862B6"/>
    <w:rsid w:val="001A076B"/>
    <w:rsid w:val="001A1F8F"/>
    <w:rsid w:val="001A336E"/>
    <w:rsid w:val="001A70D1"/>
    <w:rsid w:val="001A766A"/>
    <w:rsid w:val="001B0F22"/>
    <w:rsid w:val="001C2FF0"/>
    <w:rsid w:val="001C644A"/>
    <w:rsid w:val="001D1582"/>
    <w:rsid w:val="001D354C"/>
    <w:rsid w:val="001D4A8B"/>
    <w:rsid w:val="001D5F06"/>
    <w:rsid w:val="001E1379"/>
    <w:rsid w:val="001E1ECD"/>
    <w:rsid w:val="001E222E"/>
    <w:rsid w:val="001E494D"/>
    <w:rsid w:val="001E50A5"/>
    <w:rsid w:val="001F4A2F"/>
    <w:rsid w:val="00201898"/>
    <w:rsid w:val="0020308B"/>
    <w:rsid w:val="00210A99"/>
    <w:rsid w:val="002118BD"/>
    <w:rsid w:val="00211F5E"/>
    <w:rsid w:val="0021700F"/>
    <w:rsid w:val="002177A3"/>
    <w:rsid w:val="0022215F"/>
    <w:rsid w:val="00223175"/>
    <w:rsid w:val="002552C4"/>
    <w:rsid w:val="002649F6"/>
    <w:rsid w:val="00265E72"/>
    <w:rsid w:val="00266C71"/>
    <w:rsid w:val="00273E70"/>
    <w:rsid w:val="002773DB"/>
    <w:rsid w:val="002814ED"/>
    <w:rsid w:val="00286774"/>
    <w:rsid w:val="00296258"/>
    <w:rsid w:val="002B35FD"/>
    <w:rsid w:val="002C0DDA"/>
    <w:rsid w:val="002C25E1"/>
    <w:rsid w:val="002D5990"/>
    <w:rsid w:val="003020B2"/>
    <w:rsid w:val="0031207D"/>
    <w:rsid w:val="00312C4A"/>
    <w:rsid w:val="003139DD"/>
    <w:rsid w:val="0032640D"/>
    <w:rsid w:val="00334965"/>
    <w:rsid w:val="003351C1"/>
    <w:rsid w:val="00335A01"/>
    <w:rsid w:val="00337EE5"/>
    <w:rsid w:val="00341E54"/>
    <w:rsid w:val="00347AE9"/>
    <w:rsid w:val="00352951"/>
    <w:rsid w:val="003545DA"/>
    <w:rsid w:val="003574FA"/>
    <w:rsid w:val="00360372"/>
    <w:rsid w:val="00367D57"/>
    <w:rsid w:val="00381D1D"/>
    <w:rsid w:val="00384EA6"/>
    <w:rsid w:val="00385807"/>
    <w:rsid w:val="00393F34"/>
    <w:rsid w:val="00397C4D"/>
    <w:rsid w:val="003A0A2D"/>
    <w:rsid w:val="003A17AE"/>
    <w:rsid w:val="003A4C3A"/>
    <w:rsid w:val="003A5012"/>
    <w:rsid w:val="003C203F"/>
    <w:rsid w:val="003C69C1"/>
    <w:rsid w:val="003D32AC"/>
    <w:rsid w:val="003D5AEA"/>
    <w:rsid w:val="003D7998"/>
    <w:rsid w:val="003E3AE9"/>
    <w:rsid w:val="003E79CC"/>
    <w:rsid w:val="003F074D"/>
    <w:rsid w:val="003F0E9D"/>
    <w:rsid w:val="003F1AFA"/>
    <w:rsid w:val="003F43B0"/>
    <w:rsid w:val="00416587"/>
    <w:rsid w:val="0042054E"/>
    <w:rsid w:val="004205C3"/>
    <w:rsid w:val="00421377"/>
    <w:rsid w:val="004224EE"/>
    <w:rsid w:val="00422860"/>
    <w:rsid w:val="0043139B"/>
    <w:rsid w:val="00445F57"/>
    <w:rsid w:val="00450EC8"/>
    <w:rsid w:val="004512AE"/>
    <w:rsid w:val="00451682"/>
    <w:rsid w:val="004602C9"/>
    <w:rsid w:val="004605FA"/>
    <w:rsid w:val="00472912"/>
    <w:rsid w:val="00474572"/>
    <w:rsid w:val="0048526D"/>
    <w:rsid w:val="00492508"/>
    <w:rsid w:val="004A0124"/>
    <w:rsid w:val="004A1CBB"/>
    <w:rsid w:val="004A3FB3"/>
    <w:rsid w:val="004A6144"/>
    <w:rsid w:val="004B1F38"/>
    <w:rsid w:val="004C45ED"/>
    <w:rsid w:val="004C78F5"/>
    <w:rsid w:val="004D718B"/>
    <w:rsid w:val="004E119C"/>
    <w:rsid w:val="004E1E84"/>
    <w:rsid w:val="004E5479"/>
    <w:rsid w:val="004E646D"/>
    <w:rsid w:val="004F694C"/>
    <w:rsid w:val="00505C00"/>
    <w:rsid w:val="005106F6"/>
    <w:rsid w:val="005179F7"/>
    <w:rsid w:val="005206F5"/>
    <w:rsid w:val="005237DA"/>
    <w:rsid w:val="0053712B"/>
    <w:rsid w:val="005437F2"/>
    <w:rsid w:val="00545BB5"/>
    <w:rsid w:val="0054626E"/>
    <w:rsid w:val="00547223"/>
    <w:rsid w:val="0055042D"/>
    <w:rsid w:val="005506C8"/>
    <w:rsid w:val="00570F34"/>
    <w:rsid w:val="00571567"/>
    <w:rsid w:val="00574997"/>
    <w:rsid w:val="00586378"/>
    <w:rsid w:val="00591F51"/>
    <w:rsid w:val="00593823"/>
    <w:rsid w:val="00594651"/>
    <w:rsid w:val="005952AD"/>
    <w:rsid w:val="005953C8"/>
    <w:rsid w:val="005954AB"/>
    <w:rsid w:val="005A454E"/>
    <w:rsid w:val="005A6CB4"/>
    <w:rsid w:val="005A783F"/>
    <w:rsid w:val="005B05DE"/>
    <w:rsid w:val="005B081E"/>
    <w:rsid w:val="005B222F"/>
    <w:rsid w:val="005B25A0"/>
    <w:rsid w:val="005B2E2F"/>
    <w:rsid w:val="005B3736"/>
    <w:rsid w:val="005B7C1A"/>
    <w:rsid w:val="005C767C"/>
    <w:rsid w:val="005D179B"/>
    <w:rsid w:val="005D30DB"/>
    <w:rsid w:val="005D6016"/>
    <w:rsid w:val="005E77A2"/>
    <w:rsid w:val="005F0B83"/>
    <w:rsid w:val="005F16C1"/>
    <w:rsid w:val="005F1C44"/>
    <w:rsid w:val="005F3FA6"/>
    <w:rsid w:val="00605DCC"/>
    <w:rsid w:val="00606B5A"/>
    <w:rsid w:val="00610F78"/>
    <w:rsid w:val="0061124C"/>
    <w:rsid w:val="00611E9E"/>
    <w:rsid w:val="00611EEE"/>
    <w:rsid w:val="00614A49"/>
    <w:rsid w:val="006150B0"/>
    <w:rsid w:val="006232F2"/>
    <w:rsid w:val="006323DD"/>
    <w:rsid w:val="00634E52"/>
    <w:rsid w:val="006353EC"/>
    <w:rsid w:val="00636E54"/>
    <w:rsid w:val="00637612"/>
    <w:rsid w:val="006432D6"/>
    <w:rsid w:val="006436DB"/>
    <w:rsid w:val="006442BB"/>
    <w:rsid w:val="00653553"/>
    <w:rsid w:val="00661B29"/>
    <w:rsid w:val="006747C2"/>
    <w:rsid w:val="00685EE7"/>
    <w:rsid w:val="0068795E"/>
    <w:rsid w:val="00696944"/>
    <w:rsid w:val="00696CAB"/>
    <w:rsid w:val="00696FDF"/>
    <w:rsid w:val="006A4D10"/>
    <w:rsid w:val="006C0B72"/>
    <w:rsid w:val="006D3AFD"/>
    <w:rsid w:val="006D7957"/>
    <w:rsid w:val="006E38F8"/>
    <w:rsid w:val="006E6C25"/>
    <w:rsid w:val="006E6F7C"/>
    <w:rsid w:val="006F3293"/>
    <w:rsid w:val="006F4485"/>
    <w:rsid w:val="00706E23"/>
    <w:rsid w:val="0071017B"/>
    <w:rsid w:val="007112F5"/>
    <w:rsid w:val="00727CAA"/>
    <w:rsid w:val="00730632"/>
    <w:rsid w:val="00736B73"/>
    <w:rsid w:val="0074632C"/>
    <w:rsid w:val="0074702F"/>
    <w:rsid w:val="0075119C"/>
    <w:rsid w:val="0075192E"/>
    <w:rsid w:val="00753651"/>
    <w:rsid w:val="00773CAF"/>
    <w:rsid w:val="00774D61"/>
    <w:rsid w:val="007825FD"/>
    <w:rsid w:val="0078309D"/>
    <w:rsid w:val="0079306D"/>
    <w:rsid w:val="00795EAD"/>
    <w:rsid w:val="007969D3"/>
    <w:rsid w:val="007B7B97"/>
    <w:rsid w:val="007C14C9"/>
    <w:rsid w:val="007D6881"/>
    <w:rsid w:val="007E34A4"/>
    <w:rsid w:val="007E458A"/>
    <w:rsid w:val="007F2DD8"/>
    <w:rsid w:val="007F30F9"/>
    <w:rsid w:val="007F6074"/>
    <w:rsid w:val="00811F2B"/>
    <w:rsid w:val="00821DC7"/>
    <w:rsid w:val="00824E4C"/>
    <w:rsid w:val="008276CC"/>
    <w:rsid w:val="0083757F"/>
    <w:rsid w:val="00851D78"/>
    <w:rsid w:val="00854737"/>
    <w:rsid w:val="00881041"/>
    <w:rsid w:val="0088608F"/>
    <w:rsid w:val="00894997"/>
    <w:rsid w:val="00897E1A"/>
    <w:rsid w:val="008A64A8"/>
    <w:rsid w:val="008B303A"/>
    <w:rsid w:val="008B4CC4"/>
    <w:rsid w:val="008C2A8D"/>
    <w:rsid w:val="008C4B97"/>
    <w:rsid w:val="008D0CAF"/>
    <w:rsid w:val="008D3FED"/>
    <w:rsid w:val="008D7C9A"/>
    <w:rsid w:val="008F28A5"/>
    <w:rsid w:val="008F398F"/>
    <w:rsid w:val="00900D79"/>
    <w:rsid w:val="00902853"/>
    <w:rsid w:val="00904AAC"/>
    <w:rsid w:val="00915287"/>
    <w:rsid w:val="00927250"/>
    <w:rsid w:val="00927EDB"/>
    <w:rsid w:val="00932E8C"/>
    <w:rsid w:val="00933A87"/>
    <w:rsid w:val="00935A10"/>
    <w:rsid w:val="00941600"/>
    <w:rsid w:val="009436D4"/>
    <w:rsid w:val="00946499"/>
    <w:rsid w:val="00952DA6"/>
    <w:rsid w:val="00963985"/>
    <w:rsid w:val="00964A09"/>
    <w:rsid w:val="009666E1"/>
    <w:rsid w:val="00970550"/>
    <w:rsid w:val="0097190A"/>
    <w:rsid w:val="00975113"/>
    <w:rsid w:val="00977FA2"/>
    <w:rsid w:val="0098496F"/>
    <w:rsid w:val="009863E0"/>
    <w:rsid w:val="00990C15"/>
    <w:rsid w:val="00991674"/>
    <w:rsid w:val="00992D6C"/>
    <w:rsid w:val="00993F65"/>
    <w:rsid w:val="0099561B"/>
    <w:rsid w:val="009963BA"/>
    <w:rsid w:val="00997688"/>
    <w:rsid w:val="009A38D8"/>
    <w:rsid w:val="009A6737"/>
    <w:rsid w:val="009B4625"/>
    <w:rsid w:val="009C6C87"/>
    <w:rsid w:val="009D18EF"/>
    <w:rsid w:val="009D1F5F"/>
    <w:rsid w:val="009D6863"/>
    <w:rsid w:val="009E1840"/>
    <w:rsid w:val="009E1951"/>
    <w:rsid w:val="009E2819"/>
    <w:rsid w:val="009E389E"/>
    <w:rsid w:val="009F1176"/>
    <w:rsid w:val="009F523A"/>
    <w:rsid w:val="009F603D"/>
    <w:rsid w:val="00A01CC8"/>
    <w:rsid w:val="00A021A5"/>
    <w:rsid w:val="00A13447"/>
    <w:rsid w:val="00A33150"/>
    <w:rsid w:val="00A34EE8"/>
    <w:rsid w:val="00A416A8"/>
    <w:rsid w:val="00A43208"/>
    <w:rsid w:val="00A454E2"/>
    <w:rsid w:val="00A45604"/>
    <w:rsid w:val="00A46376"/>
    <w:rsid w:val="00A469A7"/>
    <w:rsid w:val="00A50AAA"/>
    <w:rsid w:val="00A52E94"/>
    <w:rsid w:val="00A66E76"/>
    <w:rsid w:val="00A73820"/>
    <w:rsid w:val="00A74330"/>
    <w:rsid w:val="00A75C4A"/>
    <w:rsid w:val="00A7610C"/>
    <w:rsid w:val="00A80327"/>
    <w:rsid w:val="00A82F92"/>
    <w:rsid w:val="00AA2C2D"/>
    <w:rsid w:val="00AA5F10"/>
    <w:rsid w:val="00AA7BE9"/>
    <w:rsid w:val="00AB05CE"/>
    <w:rsid w:val="00AB529F"/>
    <w:rsid w:val="00AB6DE3"/>
    <w:rsid w:val="00AC3F83"/>
    <w:rsid w:val="00AC5982"/>
    <w:rsid w:val="00AC7945"/>
    <w:rsid w:val="00AC7D2A"/>
    <w:rsid w:val="00AD1D10"/>
    <w:rsid w:val="00AD7538"/>
    <w:rsid w:val="00AE0172"/>
    <w:rsid w:val="00AE1261"/>
    <w:rsid w:val="00B01DD0"/>
    <w:rsid w:val="00B02AF2"/>
    <w:rsid w:val="00B05AE6"/>
    <w:rsid w:val="00B073A8"/>
    <w:rsid w:val="00B20033"/>
    <w:rsid w:val="00B269DA"/>
    <w:rsid w:val="00B26BB0"/>
    <w:rsid w:val="00B30C15"/>
    <w:rsid w:val="00B41C04"/>
    <w:rsid w:val="00B462F1"/>
    <w:rsid w:val="00B47A99"/>
    <w:rsid w:val="00B578A4"/>
    <w:rsid w:val="00B611CB"/>
    <w:rsid w:val="00B6158E"/>
    <w:rsid w:val="00B63CE8"/>
    <w:rsid w:val="00B64345"/>
    <w:rsid w:val="00B64D0B"/>
    <w:rsid w:val="00B65D00"/>
    <w:rsid w:val="00B700C5"/>
    <w:rsid w:val="00B76170"/>
    <w:rsid w:val="00B84042"/>
    <w:rsid w:val="00B8544B"/>
    <w:rsid w:val="00B86253"/>
    <w:rsid w:val="00BA0779"/>
    <w:rsid w:val="00BA6E0B"/>
    <w:rsid w:val="00BB4FD3"/>
    <w:rsid w:val="00BD09F8"/>
    <w:rsid w:val="00BE23C7"/>
    <w:rsid w:val="00BE56C7"/>
    <w:rsid w:val="00BF0111"/>
    <w:rsid w:val="00BF4B4B"/>
    <w:rsid w:val="00C00BA9"/>
    <w:rsid w:val="00C00E69"/>
    <w:rsid w:val="00C07E98"/>
    <w:rsid w:val="00C16567"/>
    <w:rsid w:val="00C20A25"/>
    <w:rsid w:val="00C25671"/>
    <w:rsid w:val="00C25BBE"/>
    <w:rsid w:val="00C260DB"/>
    <w:rsid w:val="00C268E1"/>
    <w:rsid w:val="00C319C1"/>
    <w:rsid w:val="00C31CC0"/>
    <w:rsid w:val="00C436C6"/>
    <w:rsid w:val="00C51CF6"/>
    <w:rsid w:val="00C52025"/>
    <w:rsid w:val="00C55399"/>
    <w:rsid w:val="00C55EDC"/>
    <w:rsid w:val="00C5693D"/>
    <w:rsid w:val="00C57486"/>
    <w:rsid w:val="00C614B0"/>
    <w:rsid w:val="00C62DC5"/>
    <w:rsid w:val="00C66C6A"/>
    <w:rsid w:val="00C83861"/>
    <w:rsid w:val="00C96363"/>
    <w:rsid w:val="00CA53C6"/>
    <w:rsid w:val="00CA66D0"/>
    <w:rsid w:val="00CB6903"/>
    <w:rsid w:val="00CC0C2A"/>
    <w:rsid w:val="00CC34AA"/>
    <w:rsid w:val="00CD61C7"/>
    <w:rsid w:val="00CD7D48"/>
    <w:rsid w:val="00CF1209"/>
    <w:rsid w:val="00CF277D"/>
    <w:rsid w:val="00CF6FD0"/>
    <w:rsid w:val="00D01F6B"/>
    <w:rsid w:val="00D0251D"/>
    <w:rsid w:val="00D2189C"/>
    <w:rsid w:val="00D24561"/>
    <w:rsid w:val="00D2721F"/>
    <w:rsid w:val="00D35F11"/>
    <w:rsid w:val="00D436DC"/>
    <w:rsid w:val="00D52325"/>
    <w:rsid w:val="00D56081"/>
    <w:rsid w:val="00D6262D"/>
    <w:rsid w:val="00D65524"/>
    <w:rsid w:val="00D65700"/>
    <w:rsid w:val="00D71DE3"/>
    <w:rsid w:val="00D77F54"/>
    <w:rsid w:val="00D80C38"/>
    <w:rsid w:val="00D81495"/>
    <w:rsid w:val="00D837C8"/>
    <w:rsid w:val="00D94031"/>
    <w:rsid w:val="00D95D8A"/>
    <w:rsid w:val="00DA15C7"/>
    <w:rsid w:val="00DA3E52"/>
    <w:rsid w:val="00DF1EBF"/>
    <w:rsid w:val="00DF542E"/>
    <w:rsid w:val="00DF5C38"/>
    <w:rsid w:val="00E029F6"/>
    <w:rsid w:val="00E05145"/>
    <w:rsid w:val="00E11F4A"/>
    <w:rsid w:val="00E12E99"/>
    <w:rsid w:val="00E16623"/>
    <w:rsid w:val="00E26118"/>
    <w:rsid w:val="00E26A12"/>
    <w:rsid w:val="00E358A1"/>
    <w:rsid w:val="00E40493"/>
    <w:rsid w:val="00E42295"/>
    <w:rsid w:val="00E42BC9"/>
    <w:rsid w:val="00E436EC"/>
    <w:rsid w:val="00E4408B"/>
    <w:rsid w:val="00E44424"/>
    <w:rsid w:val="00E45B36"/>
    <w:rsid w:val="00E45B40"/>
    <w:rsid w:val="00E45D23"/>
    <w:rsid w:val="00E51386"/>
    <w:rsid w:val="00E51A32"/>
    <w:rsid w:val="00E55D4A"/>
    <w:rsid w:val="00E6585A"/>
    <w:rsid w:val="00E663A0"/>
    <w:rsid w:val="00E70AF8"/>
    <w:rsid w:val="00E70C16"/>
    <w:rsid w:val="00E77641"/>
    <w:rsid w:val="00E81C09"/>
    <w:rsid w:val="00E8646A"/>
    <w:rsid w:val="00E87E34"/>
    <w:rsid w:val="00E9155D"/>
    <w:rsid w:val="00EA32C9"/>
    <w:rsid w:val="00EA7CBF"/>
    <w:rsid w:val="00EB0FB0"/>
    <w:rsid w:val="00EB2787"/>
    <w:rsid w:val="00EB30A8"/>
    <w:rsid w:val="00EB3EC7"/>
    <w:rsid w:val="00EB4DB6"/>
    <w:rsid w:val="00EC29FB"/>
    <w:rsid w:val="00EC3C5E"/>
    <w:rsid w:val="00EC40CB"/>
    <w:rsid w:val="00EC48C7"/>
    <w:rsid w:val="00ED2B02"/>
    <w:rsid w:val="00EE2E9F"/>
    <w:rsid w:val="00EE5275"/>
    <w:rsid w:val="00EF7C7B"/>
    <w:rsid w:val="00F01E91"/>
    <w:rsid w:val="00F13D6A"/>
    <w:rsid w:val="00F1408E"/>
    <w:rsid w:val="00F23052"/>
    <w:rsid w:val="00F23CEB"/>
    <w:rsid w:val="00F24CF7"/>
    <w:rsid w:val="00F333FC"/>
    <w:rsid w:val="00F43D94"/>
    <w:rsid w:val="00F46BA8"/>
    <w:rsid w:val="00F553A8"/>
    <w:rsid w:val="00F56E02"/>
    <w:rsid w:val="00F6053E"/>
    <w:rsid w:val="00F62806"/>
    <w:rsid w:val="00F6511E"/>
    <w:rsid w:val="00F659E7"/>
    <w:rsid w:val="00F70363"/>
    <w:rsid w:val="00F72954"/>
    <w:rsid w:val="00F76BFC"/>
    <w:rsid w:val="00F802ED"/>
    <w:rsid w:val="00F814B4"/>
    <w:rsid w:val="00F859F4"/>
    <w:rsid w:val="00F94F9E"/>
    <w:rsid w:val="00F96827"/>
    <w:rsid w:val="00FA396E"/>
    <w:rsid w:val="00FA5D7A"/>
    <w:rsid w:val="00FB6576"/>
    <w:rsid w:val="00FD1D61"/>
    <w:rsid w:val="00FD1FB0"/>
    <w:rsid w:val="00FD35EC"/>
    <w:rsid w:val="00FD4036"/>
    <w:rsid w:val="00FD54F9"/>
    <w:rsid w:val="00FD5B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A1E24"/>
  <w15:docId w15:val="{EA17F9B0-9C50-4F7D-9227-24311142B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55E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F9682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F4A2F"/>
    <w:rPr>
      <w:color w:val="0000FF"/>
      <w:u w:val="single"/>
    </w:rPr>
  </w:style>
  <w:style w:type="paragraph" w:styleId="Listenabsatz">
    <w:name w:val="List Paragraph"/>
    <w:basedOn w:val="Standard"/>
    <w:uiPriority w:val="34"/>
    <w:qFormat/>
    <w:rsid w:val="001F4A2F"/>
    <w:pPr>
      <w:spacing w:after="0" w:line="240" w:lineRule="auto"/>
      <w:ind w:left="720"/>
    </w:pPr>
    <w:rPr>
      <w:rFonts w:ascii="Calibri" w:hAnsi="Calibri" w:cs="Times New Roman"/>
    </w:rPr>
  </w:style>
  <w:style w:type="paragraph" w:styleId="StandardWeb">
    <w:name w:val="Normal (Web)"/>
    <w:basedOn w:val="Standard"/>
    <w:uiPriority w:val="99"/>
    <w:unhideWhenUsed/>
    <w:rsid w:val="001F4A2F"/>
    <w:pPr>
      <w:spacing w:before="100" w:beforeAutospacing="1" w:after="100" w:afterAutospacing="1"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1C644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C644A"/>
  </w:style>
  <w:style w:type="paragraph" w:styleId="Fuzeile">
    <w:name w:val="footer"/>
    <w:basedOn w:val="Standard"/>
    <w:link w:val="FuzeileZchn"/>
    <w:uiPriority w:val="99"/>
    <w:unhideWhenUsed/>
    <w:rsid w:val="001C644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C644A"/>
  </w:style>
  <w:style w:type="paragraph" w:styleId="Sprechblasentext">
    <w:name w:val="Balloon Text"/>
    <w:basedOn w:val="Standard"/>
    <w:link w:val="SprechblasentextZchn"/>
    <w:uiPriority w:val="99"/>
    <w:semiHidden/>
    <w:unhideWhenUsed/>
    <w:rsid w:val="001C644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644A"/>
    <w:rPr>
      <w:rFonts w:ascii="Tahoma" w:hAnsi="Tahoma" w:cs="Tahoma"/>
      <w:sz w:val="16"/>
      <w:szCs w:val="16"/>
    </w:rPr>
  </w:style>
  <w:style w:type="paragraph" w:customStyle="1" w:styleId="Default">
    <w:name w:val="Default"/>
    <w:rsid w:val="00D6262D"/>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A01CC8"/>
    <w:rPr>
      <w:sz w:val="16"/>
      <w:szCs w:val="16"/>
    </w:rPr>
  </w:style>
  <w:style w:type="paragraph" w:styleId="Kommentartext">
    <w:name w:val="annotation text"/>
    <w:basedOn w:val="Standard"/>
    <w:link w:val="KommentartextZchn"/>
    <w:uiPriority w:val="99"/>
    <w:semiHidden/>
    <w:unhideWhenUsed/>
    <w:rsid w:val="00A01CC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01CC8"/>
    <w:rPr>
      <w:sz w:val="20"/>
      <w:szCs w:val="20"/>
    </w:rPr>
  </w:style>
  <w:style w:type="paragraph" w:styleId="Kommentarthema">
    <w:name w:val="annotation subject"/>
    <w:basedOn w:val="Kommentartext"/>
    <w:next w:val="Kommentartext"/>
    <w:link w:val="KommentarthemaZchn"/>
    <w:uiPriority w:val="99"/>
    <w:semiHidden/>
    <w:unhideWhenUsed/>
    <w:rsid w:val="00A01CC8"/>
    <w:rPr>
      <w:b/>
      <w:bCs/>
    </w:rPr>
  </w:style>
  <w:style w:type="character" w:customStyle="1" w:styleId="KommentarthemaZchn">
    <w:name w:val="Kommentarthema Zchn"/>
    <w:basedOn w:val="KommentartextZchn"/>
    <w:link w:val="Kommentarthema"/>
    <w:uiPriority w:val="99"/>
    <w:semiHidden/>
    <w:rsid w:val="00A01CC8"/>
    <w:rPr>
      <w:b/>
      <w:bCs/>
      <w:sz w:val="20"/>
      <w:szCs w:val="20"/>
    </w:rPr>
  </w:style>
  <w:style w:type="character" w:customStyle="1" w:styleId="berschrift2Zchn">
    <w:name w:val="Überschrift 2 Zchn"/>
    <w:basedOn w:val="Absatz-Standardschriftart"/>
    <w:link w:val="berschrift2"/>
    <w:uiPriority w:val="9"/>
    <w:rsid w:val="00F96827"/>
    <w:rPr>
      <w:rFonts w:ascii="Times New Roman" w:eastAsia="Times New Roman" w:hAnsi="Times New Roman" w:cs="Times New Roman"/>
      <w:b/>
      <w:bCs/>
      <w:sz w:val="36"/>
      <w:szCs w:val="36"/>
    </w:rPr>
  </w:style>
  <w:style w:type="character" w:styleId="Fett">
    <w:name w:val="Strong"/>
    <w:basedOn w:val="Absatz-Standardschriftart"/>
    <w:uiPriority w:val="22"/>
    <w:qFormat/>
    <w:rsid w:val="00574997"/>
    <w:rPr>
      <w:b/>
      <w:bCs/>
    </w:rPr>
  </w:style>
  <w:style w:type="paragraph" w:styleId="Aufzhlungszeichen">
    <w:name w:val="List Bullet"/>
    <w:aliases w:val="Aufzählung"/>
    <w:basedOn w:val="Standard"/>
    <w:autoRedefine/>
    <w:semiHidden/>
    <w:rsid w:val="00AD7538"/>
    <w:pPr>
      <w:numPr>
        <w:numId w:val="4"/>
      </w:numPr>
      <w:spacing w:after="0" w:line="240" w:lineRule="auto"/>
    </w:pPr>
    <w:rPr>
      <w:rFonts w:ascii="Arial" w:eastAsia="Times" w:hAnsi="Arial" w:cs="Times New Roman"/>
      <w:sz w:val="18"/>
      <w:szCs w:val="20"/>
    </w:rPr>
  </w:style>
  <w:style w:type="paragraph" w:customStyle="1" w:styleId="Subhead2">
    <w:name w:val="Subhead 2"/>
    <w:basedOn w:val="berschrift2"/>
    <w:rsid w:val="00AD7538"/>
    <w:pPr>
      <w:keepNext/>
      <w:spacing w:before="240" w:beforeAutospacing="0" w:after="60" w:afterAutospacing="0"/>
    </w:pPr>
    <w:rPr>
      <w:rFonts w:ascii="Arial" w:eastAsia="Times" w:hAnsi="Arial"/>
      <w:b w:val="0"/>
      <w:bCs w:val="0"/>
      <w:sz w:val="22"/>
      <w:szCs w:val="20"/>
    </w:rPr>
  </w:style>
  <w:style w:type="character" w:customStyle="1" w:styleId="berschrift1Zchn">
    <w:name w:val="Überschrift 1 Zchn"/>
    <w:basedOn w:val="Absatz-Standardschriftart"/>
    <w:link w:val="berschrift1"/>
    <w:uiPriority w:val="9"/>
    <w:rsid w:val="00C55EDC"/>
    <w:rPr>
      <w:rFonts w:asciiTheme="majorHAnsi" w:eastAsiaTheme="majorEastAsia" w:hAnsiTheme="majorHAnsi" w:cstheme="majorBidi"/>
      <w:b/>
      <w:bCs/>
      <w:color w:val="365F91" w:themeColor="accent1" w:themeShade="BF"/>
      <w:sz w:val="28"/>
      <w:szCs w:val="28"/>
    </w:rPr>
  </w:style>
  <w:style w:type="character" w:styleId="NichtaufgelsteErwhnung">
    <w:name w:val="Unresolved Mention"/>
    <w:basedOn w:val="Absatz-Standardschriftart"/>
    <w:uiPriority w:val="99"/>
    <w:semiHidden/>
    <w:unhideWhenUsed/>
    <w:rsid w:val="00992D6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60097">
      <w:bodyDiv w:val="1"/>
      <w:marLeft w:val="0"/>
      <w:marRight w:val="0"/>
      <w:marTop w:val="0"/>
      <w:marBottom w:val="0"/>
      <w:divBdr>
        <w:top w:val="none" w:sz="0" w:space="0" w:color="auto"/>
        <w:left w:val="none" w:sz="0" w:space="0" w:color="auto"/>
        <w:bottom w:val="none" w:sz="0" w:space="0" w:color="auto"/>
        <w:right w:val="none" w:sz="0" w:space="0" w:color="auto"/>
      </w:divBdr>
    </w:div>
    <w:div w:id="63260248">
      <w:bodyDiv w:val="1"/>
      <w:marLeft w:val="0"/>
      <w:marRight w:val="0"/>
      <w:marTop w:val="0"/>
      <w:marBottom w:val="0"/>
      <w:divBdr>
        <w:top w:val="none" w:sz="0" w:space="0" w:color="auto"/>
        <w:left w:val="none" w:sz="0" w:space="0" w:color="auto"/>
        <w:bottom w:val="none" w:sz="0" w:space="0" w:color="auto"/>
        <w:right w:val="none" w:sz="0" w:space="0" w:color="auto"/>
      </w:divBdr>
    </w:div>
    <w:div w:id="103578886">
      <w:bodyDiv w:val="1"/>
      <w:marLeft w:val="0"/>
      <w:marRight w:val="0"/>
      <w:marTop w:val="0"/>
      <w:marBottom w:val="0"/>
      <w:divBdr>
        <w:top w:val="none" w:sz="0" w:space="0" w:color="auto"/>
        <w:left w:val="none" w:sz="0" w:space="0" w:color="auto"/>
        <w:bottom w:val="none" w:sz="0" w:space="0" w:color="auto"/>
        <w:right w:val="none" w:sz="0" w:space="0" w:color="auto"/>
      </w:divBdr>
    </w:div>
    <w:div w:id="108817737">
      <w:bodyDiv w:val="1"/>
      <w:marLeft w:val="0"/>
      <w:marRight w:val="0"/>
      <w:marTop w:val="0"/>
      <w:marBottom w:val="0"/>
      <w:divBdr>
        <w:top w:val="none" w:sz="0" w:space="0" w:color="auto"/>
        <w:left w:val="none" w:sz="0" w:space="0" w:color="auto"/>
        <w:bottom w:val="none" w:sz="0" w:space="0" w:color="auto"/>
        <w:right w:val="none" w:sz="0" w:space="0" w:color="auto"/>
      </w:divBdr>
    </w:div>
    <w:div w:id="120193502">
      <w:bodyDiv w:val="1"/>
      <w:marLeft w:val="0"/>
      <w:marRight w:val="0"/>
      <w:marTop w:val="0"/>
      <w:marBottom w:val="0"/>
      <w:divBdr>
        <w:top w:val="none" w:sz="0" w:space="0" w:color="auto"/>
        <w:left w:val="none" w:sz="0" w:space="0" w:color="auto"/>
        <w:bottom w:val="none" w:sz="0" w:space="0" w:color="auto"/>
        <w:right w:val="none" w:sz="0" w:space="0" w:color="auto"/>
      </w:divBdr>
    </w:div>
    <w:div w:id="449863893">
      <w:bodyDiv w:val="1"/>
      <w:marLeft w:val="0"/>
      <w:marRight w:val="0"/>
      <w:marTop w:val="0"/>
      <w:marBottom w:val="0"/>
      <w:divBdr>
        <w:top w:val="none" w:sz="0" w:space="0" w:color="auto"/>
        <w:left w:val="none" w:sz="0" w:space="0" w:color="auto"/>
        <w:bottom w:val="none" w:sz="0" w:space="0" w:color="auto"/>
        <w:right w:val="none" w:sz="0" w:space="0" w:color="auto"/>
      </w:divBdr>
    </w:div>
    <w:div w:id="470247932">
      <w:bodyDiv w:val="1"/>
      <w:marLeft w:val="0"/>
      <w:marRight w:val="0"/>
      <w:marTop w:val="0"/>
      <w:marBottom w:val="0"/>
      <w:divBdr>
        <w:top w:val="none" w:sz="0" w:space="0" w:color="auto"/>
        <w:left w:val="none" w:sz="0" w:space="0" w:color="auto"/>
        <w:bottom w:val="none" w:sz="0" w:space="0" w:color="auto"/>
        <w:right w:val="none" w:sz="0" w:space="0" w:color="auto"/>
      </w:divBdr>
    </w:div>
    <w:div w:id="743380369">
      <w:bodyDiv w:val="1"/>
      <w:marLeft w:val="0"/>
      <w:marRight w:val="0"/>
      <w:marTop w:val="0"/>
      <w:marBottom w:val="0"/>
      <w:divBdr>
        <w:top w:val="none" w:sz="0" w:space="0" w:color="auto"/>
        <w:left w:val="none" w:sz="0" w:space="0" w:color="auto"/>
        <w:bottom w:val="none" w:sz="0" w:space="0" w:color="auto"/>
        <w:right w:val="none" w:sz="0" w:space="0" w:color="auto"/>
      </w:divBdr>
    </w:div>
    <w:div w:id="791827073">
      <w:bodyDiv w:val="1"/>
      <w:marLeft w:val="0"/>
      <w:marRight w:val="0"/>
      <w:marTop w:val="0"/>
      <w:marBottom w:val="0"/>
      <w:divBdr>
        <w:top w:val="none" w:sz="0" w:space="0" w:color="auto"/>
        <w:left w:val="none" w:sz="0" w:space="0" w:color="auto"/>
        <w:bottom w:val="none" w:sz="0" w:space="0" w:color="auto"/>
        <w:right w:val="none" w:sz="0" w:space="0" w:color="auto"/>
      </w:divBdr>
      <w:divsChild>
        <w:div w:id="205263994">
          <w:marLeft w:val="0"/>
          <w:marRight w:val="0"/>
          <w:marTop w:val="0"/>
          <w:marBottom w:val="0"/>
          <w:divBdr>
            <w:top w:val="none" w:sz="0" w:space="0" w:color="auto"/>
            <w:left w:val="none" w:sz="0" w:space="0" w:color="auto"/>
            <w:bottom w:val="none" w:sz="0" w:space="0" w:color="auto"/>
            <w:right w:val="none" w:sz="0" w:space="0" w:color="auto"/>
          </w:divBdr>
        </w:div>
        <w:div w:id="695883546">
          <w:marLeft w:val="0"/>
          <w:marRight w:val="0"/>
          <w:marTop w:val="0"/>
          <w:marBottom w:val="0"/>
          <w:divBdr>
            <w:top w:val="none" w:sz="0" w:space="0" w:color="auto"/>
            <w:left w:val="none" w:sz="0" w:space="0" w:color="auto"/>
            <w:bottom w:val="none" w:sz="0" w:space="0" w:color="auto"/>
            <w:right w:val="none" w:sz="0" w:space="0" w:color="auto"/>
          </w:divBdr>
        </w:div>
      </w:divsChild>
    </w:div>
    <w:div w:id="946697896">
      <w:bodyDiv w:val="1"/>
      <w:marLeft w:val="0"/>
      <w:marRight w:val="0"/>
      <w:marTop w:val="0"/>
      <w:marBottom w:val="0"/>
      <w:divBdr>
        <w:top w:val="none" w:sz="0" w:space="0" w:color="auto"/>
        <w:left w:val="none" w:sz="0" w:space="0" w:color="auto"/>
        <w:bottom w:val="none" w:sz="0" w:space="0" w:color="auto"/>
        <w:right w:val="none" w:sz="0" w:space="0" w:color="auto"/>
      </w:divBdr>
    </w:div>
    <w:div w:id="948242365">
      <w:bodyDiv w:val="1"/>
      <w:marLeft w:val="0"/>
      <w:marRight w:val="0"/>
      <w:marTop w:val="0"/>
      <w:marBottom w:val="0"/>
      <w:divBdr>
        <w:top w:val="none" w:sz="0" w:space="0" w:color="auto"/>
        <w:left w:val="none" w:sz="0" w:space="0" w:color="auto"/>
        <w:bottom w:val="none" w:sz="0" w:space="0" w:color="auto"/>
        <w:right w:val="none" w:sz="0" w:space="0" w:color="auto"/>
      </w:divBdr>
    </w:div>
    <w:div w:id="985276444">
      <w:bodyDiv w:val="1"/>
      <w:marLeft w:val="0"/>
      <w:marRight w:val="0"/>
      <w:marTop w:val="0"/>
      <w:marBottom w:val="0"/>
      <w:divBdr>
        <w:top w:val="none" w:sz="0" w:space="0" w:color="auto"/>
        <w:left w:val="none" w:sz="0" w:space="0" w:color="auto"/>
        <w:bottom w:val="none" w:sz="0" w:space="0" w:color="auto"/>
        <w:right w:val="none" w:sz="0" w:space="0" w:color="auto"/>
      </w:divBdr>
    </w:div>
    <w:div w:id="1074283780">
      <w:bodyDiv w:val="1"/>
      <w:marLeft w:val="0"/>
      <w:marRight w:val="0"/>
      <w:marTop w:val="0"/>
      <w:marBottom w:val="0"/>
      <w:divBdr>
        <w:top w:val="none" w:sz="0" w:space="0" w:color="auto"/>
        <w:left w:val="none" w:sz="0" w:space="0" w:color="auto"/>
        <w:bottom w:val="none" w:sz="0" w:space="0" w:color="auto"/>
        <w:right w:val="none" w:sz="0" w:space="0" w:color="auto"/>
      </w:divBdr>
    </w:div>
    <w:div w:id="1239903916">
      <w:bodyDiv w:val="1"/>
      <w:marLeft w:val="0"/>
      <w:marRight w:val="0"/>
      <w:marTop w:val="0"/>
      <w:marBottom w:val="0"/>
      <w:divBdr>
        <w:top w:val="none" w:sz="0" w:space="0" w:color="auto"/>
        <w:left w:val="none" w:sz="0" w:space="0" w:color="auto"/>
        <w:bottom w:val="none" w:sz="0" w:space="0" w:color="auto"/>
        <w:right w:val="none" w:sz="0" w:space="0" w:color="auto"/>
      </w:divBdr>
    </w:div>
    <w:div w:id="1339426134">
      <w:bodyDiv w:val="1"/>
      <w:marLeft w:val="0"/>
      <w:marRight w:val="0"/>
      <w:marTop w:val="0"/>
      <w:marBottom w:val="0"/>
      <w:divBdr>
        <w:top w:val="none" w:sz="0" w:space="0" w:color="auto"/>
        <w:left w:val="none" w:sz="0" w:space="0" w:color="auto"/>
        <w:bottom w:val="none" w:sz="0" w:space="0" w:color="auto"/>
        <w:right w:val="none" w:sz="0" w:space="0" w:color="auto"/>
      </w:divBdr>
    </w:div>
    <w:div w:id="1347095005">
      <w:bodyDiv w:val="1"/>
      <w:marLeft w:val="0"/>
      <w:marRight w:val="0"/>
      <w:marTop w:val="0"/>
      <w:marBottom w:val="0"/>
      <w:divBdr>
        <w:top w:val="none" w:sz="0" w:space="0" w:color="auto"/>
        <w:left w:val="none" w:sz="0" w:space="0" w:color="auto"/>
        <w:bottom w:val="none" w:sz="0" w:space="0" w:color="auto"/>
        <w:right w:val="none" w:sz="0" w:space="0" w:color="auto"/>
      </w:divBdr>
    </w:div>
    <w:div w:id="1376809381">
      <w:bodyDiv w:val="1"/>
      <w:marLeft w:val="0"/>
      <w:marRight w:val="0"/>
      <w:marTop w:val="0"/>
      <w:marBottom w:val="0"/>
      <w:divBdr>
        <w:top w:val="none" w:sz="0" w:space="0" w:color="auto"/>
        <w:left w:val="none" w:sz="0" w:space="0" w:color="auto"/>
        <w:bottom w:val="none" w:sz="0" w:space="0" w:color="auto"/>
        <w:right w:val="none" w:sz="0" w:space="0" w:color="auto"/>
      </w:divBdr>
    </w:div>
    <w:div w:id="1528063324">
      <w:bodyDiv w:val="1"/>
      <w:marLeft w:val="0"/>
      <w:marRight w:val="0"/>
      <w:marTop w:val="0"/>
      <w:marBottom w:val="0"/>
      <w:divBdr>
        <w:top w:val="none" w:sz="0" w:space="0" w:color="auto"/>
        <w:left w:val="none" w:sz="0" w:space="0" w:color="auto"/>
        <w:bottom w:val="none" w:sz="0" w:space="0" w:color="auto"/>
        <w:right w:val="none" w:sz="0" w:space="0" w:color="auto"/>
      </w:divBdr>
    </w:div>
    <w:div w:id="1625648588">
      <w:bodyDiv w:val="1"/>
      <w:marLeft w:val="0"/>
      <w:marRight w:val="0"/>
      <w:marTop w:val="0"/>
      <w:marBottom w:val="0"/>
      <w:divBdr>
        <w:top w:val="none" w:sz="0" w:space="0" w:color="auto"/>
        <w:left w:val="none" w:sz="0" w:space="0" w:color="auto"/>
        <w:bottom w:val="none" w:sz="0" w:space="0" w:color="auto"/>
        <w:right w:val="none" w:sz="0" w:space="0" w:color="auto"/>
      </w:divBdr>
    </w:div>
    <w:div w:id="1885555293">
      <w:bodyDiv w:val="1"/>
      <w:marLeft w:val="0"/>
      <w:marRight w:val="0"/>
      <w:marTop w:val="0"/>
      <w:marBottom w:val="0"/>
      <w:divBdr>
        <w:top w:val="none" w:sz="0" w:space="0" w:color="auto"/>
        <w:left w:val="none" w:sz="0" w:space="0" w:color="auto"/>
        <w:bottom w:val="none" w:sz="0" w:space="0" w:color="auto"/>
        <w:right w:val="none" w:sz="0" w:space="0" w:color="auto"/>
      </w:divBdr>
    </w:div>
    <w:div w:id="1889760985">
      <w:bodyDiv w:val="1"/>
      <w:marLeft w:val="0"/>
      <w:marRight w:val="0"/>
      <w:marTop w:val="0"/>
      <w:marBottom w:val="0"/>
      <w:divBdr>
        <w:top w:val="none" w:sz="0" w:space="0" w:color="auto"/>
        <w:left w:val="none" w:sz="0" w:space="0" w:color="auto"/>
        <w:bottom w:val="none" w:sz="0" w:space="0" w:color="auto"/>
        <w:right w:val="none" w:sz="0" w:space="0" w:color="auto"/>
      </w:divBdr>
    </w:div>
    <w:div w:id="1932077444">
      <w:bodyDiv w:val="1"/>
      <w:marLeft w:val="0"/>
      <w:marRight w:val="0"/>
      <w:marTop w:val="0"/>
      <w:marBottom w:val="0"/>
      <w:divBdr>
        <w:top w:val="none" w:sz="0" w:space="0" w:color="auto"/>
        <w:left w:val="none" w:sz="0" w:space="0" w:color="auto"/>
        <w:bottom w:val="none" w:sz="0" w:space="0" w:color="auto"/>
        <w:right w:val="none" w:sz="0" w:space="0" w:color="auto"/>
      </w:divBdr>
    </w:div>
    <w:div w:id="1956718199">
      <w:bodyDiv w:val="1"/>
      <w:marLeft w:val="0"/>
      <w:marRight w:val="0"/>
      <w:marTop w:val="0"/>
      <w:marBottom w:val="0"/>
      <w:divBdr>
        <w:top w:val="none" w:sz="0" w:space="0" w:color="auto"/>
        <w:left w:val="none" w:sz="0" w:space="0" w:color="auto"/>
        <w:bottom w:val="none" w:sz="0" w:space="0" w:color="auto"/>
        <w:right w:val="none" w:sz="0" w:space="0" w:color="auto"/>
      </w:divBdr>
    </w:div>
    <w:div w:id="2005693638">
      <w:bodyDiv w:val="1"/>
      <w:marLeft w:val="0"/>
      <w:marRight w:val="0"/>
      <w:marTop w:val="0"/>
      <w:marBottom w:val="0"/>
      <w:divBdr>
        <w:top w:val="none" w:sz="0" w:space="0" w:color="auto"/>
        <w:left w:val="none" w:sz="0" w:space="0" w:color="auto"/>
        <w:bottom w:val="none" w:sz="0" w:space="0" w:color="auto"/>
        <w:right w:val="none" w:sz="0" w:space="0" w:color="auto"/>
      </w:divBdr>
    </w:div>
    <w:div w:id="2023898757">
      <w:bodyDiv w:val="1"/>
      <w:marLeft w:val="0"/>
      <w:marRight w:val="0"/>
      <w:marTop w:val="0"/>
      <w:marBottom w:val="0"/>
      <w:divBdr>
        <w:top w:val="none" w:sz="0" w:space="0" w:color="auto"/>
        <w:left w:val="none" w:sz="0" w:space="0" w:color="auto"/>
        <w:bottom w:val="none" w:sz="0" w:space="0" w:color="auto"/>
        <w:right w:val="none" w:sz="0" w:space="0" w:color="auto"/>
      </w:divBdr>
    </w:div>
    <w:div w:id="210896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gtelemed.de/" TargetMode="External"/><Relationship Id="rId13" Type="http://schemas.openxmlformats.org/officeDocument/2006/relationships/hyperlink" Target="mailto:info@dgtelemed.de"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b.klementowski@ztg-nrw.de" TargetMode="External"/><Relationship Id="rId2" Type="http://schemas.openxmlformats.org/officeDocument/2006/relationships/numbering" Target="numbering.xml"/><Relationship Id="rId16" Type="http://schemas.openxmlformats.org/officeDocument/2006/relationships/hyperlink" Target="mailto:Mirko.koesterke@lzg.nrw.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pitop-medical.com/" TargetMode="External"/><Relationship Id="rId5" Type="http://schemas.openxmlformats.org/officeDocument/2006/relationships/webSettings" Target="webSettings.xml"/><Relationship Id="rId15" Type="http://schemas.openxmlformats.org/officeDocument/2006/relationships/hyperlink" Target="http://www.ztg-nrw.de"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dgteleme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25779E-55D1-47D1-B8F5-6D46F3C24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1191</Words>
  <Characters>7509</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 Beyer</dc:creator>
  <cp:lastModifiedBy>Birthe Klementowski</cp:lastModifiedBy>
  <cp:revision>16</cp:revision>
  <cp:lastPrinted>2018-12-04T09:17:00Z</cp:lastPrinted>
  <dcterms:created xsi:type="dcterms:W3CDTF">2018-12-03T11:09:00Z</dcterms:created>
  <dcterms:modified xsi:type="dcterms:W3CDTF">2018-12-04T09:17:00Z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