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512B7431" w:rsidR="00FD4036" w:rsidRPr="00FD4036" w:rsidRDefault="004929AA" w:rsidP="00450EC8">
      <w:pPr>
        <w:spacing w:after="0"/>
        <w:rPr>
          <w:rFonts w:cs="Arial"/>
          <w:b/>
          <w:bCs/>
          <w:noProof/>
          <w:color w:val="A1C9ED"/>
          <w:sz w:val="28"/>
          <w:szCs w:val="28"/>
        </w:rPr>
      </w:pPr>
      <w:r>
        <w:rPr>
          <w:rFonts w:cs="Arial"/>
          <w:b/>
          <w:bCs/>
          <w:noProof/>
          <w:color w:val="A1C9ED"/>
          <w:sz w:val="28"/>
          <w:szCs w:val="28"/>
        </w:rPr>
        <w:t>DGTelemed veröffentlicht Positionspapier mit Handlungsempfehlungen für die Weiterentwicklung des Innovationsfonds</w:t>
      </w:r>
      <w:r w:rsidR="00992D6C" w:rsidRPr="00992D6C">
        <w:rPr>
          <w:rFonts w:cs="Arial"/>
          <w:b/>
          <w:bCs/>
          <w:noProof/>
          <w:color w:val="A1C9ED"/>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2CE4499" w14:textId="749B0864" w:rsidR="004929AA" w:rsidRDefault="004929AA" w:rsidP="00992D6C">
                  <w:pPr>
                    <w:autoSpaceDE w:val="0"/>
                    <w:autoSpaceDN w:val="0"/>
                    <w:adjustRightInd w:val="0"/>
                    <w:spacing w:after="0" w:line="240" w:lineRule="auto"/>
                    <w:jc w:val="both"/>
                    <w:rPr>
                      <w:rFonts w:eastAsia="Times New Roman" w:cstheme="minorHAnsi"/>
                      <w:b/>
                      <w:bCs/>
                      <w:color w:val="666666"/>
                      <w:sz w:val="20"/>
                      <w:szCs w:val="20"/>
                    </w:rPr>
                  </w:pPr>
                  <w:r>
                    <w:rPr>
                      <w:rFonts w:eastAsia="Times New Roman" w:cstheme="minorHAnsi"/>
                      <w:b/>
                      <w:bCs/>
                      <w:color w:val="666666"/>
                      <w:sz w:val="20"/>
                      <w:szCs w:val="20"/>
                    </w:rPr>
                    <w:t xml:space="preserve">Berlin, 3. Dezember 2018 – </w:t>
                  </w:r>
                  <w:r w:rsidRPr="004929AA">
                    <w:rPr>
                      <w:rFonts w:eastAsia="Times New Roman" w:cstheme="minorHAnsi"/>
                      <w:b/>
                      <w:bCs/>
                      <w:color w:val="666666"/>
                      <w:sz w:val="20"/>
                      <w:szCs w:val="20"/>
                    </w:rPr>
                    <w:t>Die Deutsche Gesellschaft für Telemedizin e. V. (</w:t>
                  </w:r>
                  <w:hyperlink r:id="rId8" w:tgtFrame="_blank" w:history="1">
                    <w:r w:rsidRPr="00ED5C8E">
                      <w:rPr>
                        <w:rStyle w:val="Hyperlink"/>
                        <w:rFonts w:eastAsia="Times New Roman" w:cstheme="minorHAnsi"/>
                        <w:b/>
                        <w:bCs/>
                        <w:sz w:val="20"/>
                        <w:szCs w:val="20"/>
                      </w:rPr>
                      <w:t>DGTelem</w:t>
                    </w:r>
                    <w:r w:rsidRPr="00ED5C8E">
                      <w:rPr>
                        <w:rStyle w:val="Hyperlink"/>
                        <w:rFonts w:eastAsia="Times New Roman" w:cstheme="minorHAnsi"/>
                        <w:b/>
                        <w:bCs/>
                        <w:sz w:val="20"/>
                        <w:szCs w:val="20"/>
                      </w:rPr>
                      <w:t>ed</w:t>
                    </w:r>
                  </w:hyperlink>
                  <w:r w:rsidRPr="004929AA">
                    <w:rPr>
                      <w:rFonts w:eastAsia="Times New Roman" w:cstheme="minorHAnsi"/>
                      <w:b/>
                      <w:bCs/>
                      <w:color w:val="666666"/>
                      <w:sz w:val="20"/>
                      <w:szCs w:val="20"/>
                    </w:rPr>
                    <w:t xml:space="preserve">) hat in gemeinsamer Arbeit mit dem Forum Telemedizin der ZTG Zentrum für Telematik und Telemedizin GmbH ein </w:t>
                  </w:r>
                  <w:hyperlink r:id="rId9" w:tgtFrame="_blank" w:history="1">
                    <w:r w:rsidRPr="00ED5C8E">
                      <w:rPr>
                        <w:rStyle w:val="Hyperlink"/>
                        <w:rFonts w:eastAsia="Times New Roman" w:cstheme="minorHAnsi"/>
                        <w:b/>
                        <w:bCs/>
                        <w:sz w:val="20"/>
                        <w:szCs w:val="20"/>
                      </w:rPr>
                      <w:t>Positionspapier</w:t>
                    </w:r>
                  </w:hyperlink>
                  <w:bookmarkStart w:id="0" w:name="_GoBack"/>
                  <w:bookmarkEnd w:id="0"/>
                  <w:r w:rsidR="00993227">
                    <w:rPr>
                      <w:rFonts w:eastAsia="Times New Roman" w:cstheme="minorHAnsi"/>
                      <w:b/>
                      <w:bCs/>
                      <w:color w:val="666666"/>
                      <w:sz w:val="20"/>
                      <w:szCs w:val="20"/>
                    </w:rPr>
                    <w:t xml:space="preserve"> </w:t>
                  </w:r>
                  <w:r w:rsidRPr="004929AA">
                    <w:rPr>
                      <w:rFonts w:eastAsia="Times New Roman" w:cstheme="minorHAnsi"/>
                      <w:b/>
                      <w:bCs/>
                      <w:color w:val="666666"/>
                      <w:sz w:val="20"/>
                      <w:szCs w:val="20"/>
                    </w:rPr>
                    <w:t xml:space="preserve">erarbeitet, das Handlungsempfehlungen für </w:t>
                  </w:r>
                  <w:r w:rsidR="004E10AA">
                    <w:rPr>
                      <w:rFonts w:eastAsia="Times New Roman" w:cstheme="minorHAnsi"/>
                      <w:b/>
                      <w:bCs/>
                      <w:color w:val="666666"/>
                      <w:sz w:val="20"/>
                      <w:szCs w:val="20"/>
                    </w:rPr>
                    <w:t>die Weiterentwicklung des Innovationsfonds beinhaltet.</w:t>
                  </w:r>
                </w:p>
                <w:p w14:paraId="79AEEAE1" w14:textId="77777777" w:rsidR="004929AA" w:rsidRDefault="004929AA" w:rsidP="00992D6C">
                  <w:pPr>
                    <w:autoSpaceDE w:val="0"/>
                    <w:autoSpaceDN w:val="0"/>
                    <w:adjustRightInd w:val="0"/>
                    <w:spacing w:after="0" w:line="240" w:lineRule="auto"/>
                    <w:jc w:val="both"/>
                  </w:pPr>
                </w:p>
                <w:p w14:paraId="15B67E50" w14:textId="46D1EA4B" w:rsidR="00E2519D" w:rsidRDefault="007339DF" w:rsidP="00E2519D">
                  <w:pPr>
                    <w:autoSpaceDE w:val="0"/>
                    <w:autoSpaceDN w:val="0"/>
                    <w:adjustRightInd w:val="0"/>
                    <w:spacing w:after="0" w:line="240" w:lineRule="auto"/>
                    <w:jc w:val="both"/>
                  </w:pPr>
                  <w:r>
                    <w:t>Die</w:t>
                  </w:r>
                  <w:r w:rsidR="00C34AF3">
                    <w:t xml:space="preserve"> </w:t>
                  </w:r>
                  <w:r w:rsidR="004929AA">
                    <w:t xml:space="preserve">demographische Entwicklung, </w:t>
                  </w:r>
                  <w:r w:rsidR="004E10AA">
                    <w:t xml:space="preserve">die sich immer stärker abzeichnenden </w:t>
                  </w:r>
                  <w:r w:rsidR="004929AA">
                    <w:t>strukturelle</w:t>
                  </w:r>
                  <w:r w:rsidR="004E10AA">
                    <w:t>n</w:t>
                  </w:r>
                  <w:r w:rsidR="004929AA">
                    <w:t xml:space="preserve"> und personelle</w:t>
                  </w:r>
                  <w:r w:rsidR="004E10AA">
                    <w:t>n</w:t>
                  </w:r>
                  <w:r w:rsidR="004929AA">
                    <w:t xml:space="preserve"> Versorgungsdefizite sowie der medizinisch-technische Fortschritt stellen große Anforderungen an ein zukunftsorientiertes Gesundheitssystem. Die zunehmende Digitalisierung des gesellschaftlichen Lebens verändert die Anforderungen an eine moderne Gesundheitsversorgung und bietet zugleich Chancen für effizientere Strukturen. </w:t>
                  </w:r>
                  <w:r w:rsidR="00E2519D">
                    <w:t xml:space="preserve">Der Mensch als Patient und die Optimierung seiner gesundheitlichen Versorgung stehen im Mittelpunkt. Allerdings besteht </w:t>
                  </w:r>
                  <w:r>
                    <w:t xml:space="preserve">weiterhin </w:t>
                  </w:r>
                  <w:r w:rsidR="00E2519D">
                    <w:t xml:space="preserve">ein hoher Entwicklungs- und Organisationsbedarf, bevor konkrete Angebote zur Umsetzung der digitalen Medizin zur Verfügung stehen. </w:t>
                  </w:r>
                </w:p>
                <w:p w14:paraId="5D03B037" w14:textId="77777777" w:rsidR="00FC496A" w:rsidRDefault="00FC496A" w:rsidP="00992D6C">
                  <w:pPr>
                    <w:autoSpaceDE w:val="0"/>
                    <w:autoSpaceDN w:val="0"/>
                    <w:adjustRightInd w:val="0"/>
                    <w:spacing w:after="0" w:line="240" w:lineRule="auto"/>
                    <w:jc w:val="both"/>
                  </w:pPr>
                </w:p>
                <w:p w14:paraId="3F024111" w14:textId="131FD242" w:rsidR="00FC496A" w:rsidRDefault="00FC496A" w:rsidP="00992D6C">
                  <w:pPr>
                    <w:autoSpaceDE w:val="0"/>
                    <w:autoSpaceDN w:val="0"/>
                    <w:adjustRightInd w:val="0"/>
                    <w:spacing w:after="0" w:line="240" w:lineRule="auto"/>
                    <w:jc w:val="both"/>
                  </w:pPr>
                  <w:r>
                    <w:t xml:space="preserve">„Der Innovationsfonds bietet </w:t>
                  </w:r>
                  <w:r w:rsidR="00514228">
                    <w:t>ein bedeutsames Potenzial</w:t>
                  </w:r>
                  <w:r>
                    <w:t xml:space="preserve"> an Gestaltungsmöglichkeiten. </w:t>
                  </w:r>
                  <w:r w:rsidR="00514228">
                    <w:t>Mit</w:t>
                  </w:r>
                  <w:r>
                    <w:t xml:space="preserve"> dem Positionspapier </w:t>
                  </w:r>
                  <w:r w:rsidR="00514228">
                    <w:t xml:space="preserve">möchten wir </w:t>
                  </w:r>
                  <w:r>
                    <w:t>die Etablierung effizienter digitaler Anwendungen stärken</w:t>
                  </w:r>
                  <w:r w:rsidR="00514228">
                    <w:t xml:space="preserve">. Insbesondere halten wir es für wichtig, </w:t>
                  </w:r>
                  <w:r w:rsidR="00514228" w:rsidRPr="001E31BA">
                    <w:t xml:space="preserve">interdisziplinäre </w:t>
                  </w:r>
                  <w:r w:rsidR="00A47CD4">
                    <w:t xml:space="preserve">und sektorenübergreifende </w:t>
                  </w:r>
                  <w:r w:rsidR="00514228" w:rsidRPr="001E31BA">
                    <w:t xml:space="preserve">Versorgungsstrukturen zu fördern und </w:t>
                  </w:r>
                  <w:r w:rsidR="00514228">
                    <w:t>bereits vorhandene Strukturen</w:t>
                  </w:r>
                  <w:r w:rsidR="00F50509">
                    <w:t xml:space="preserve"> </w:t>
                  </w:r>
                  <w:r w:rsidR="00514228">
                    <w:t xml:space="preserve">sowie </w:t>
                  </w:r>
                  <w:r w:rsidR="00F50509">
                    <w:t>Entwicklungsmöglichkeiten</w:t>
                  </w:r>
                  <w:r w:rsidR="00514228">
                    <w:t xml:space="preserve"> effektiver auszuschöpfen </w:t>
                  </w:r>
                  <w:r>
                    <w:t xml:space="preserve">“, </w:t>
                  </w:r>
                  <w:r w:rsidR="00F50509">
                    <w:t xml:space="preserve">so Prof. Dr. med. Gernot Marx, FRCA, </w:t>
                  </w:r>
                  <w:r w:rsidR="00CF0A9D" w:rsidRPr="00CF0A9D">
                    <w:t>Direktor der Klinik für Operative Intensivmedizin und Intermediate Care der Uniklinik RWTH Aachen und Vorstandsvorsitzender der DGTelemed.</w:t>
                  </w:r>
                </w:p>
                <w:p w14:paraId="7B1633B5" w14:textId="1DCAB33F" w:rsidR="00E2519D" w:rsidRDefault="00E2519D" w:rsidP="00992D6C">
                  <w:pPr>
                    <w:autoSpaceDE w:val="0"/>
                    <w:autoSpaceDN w:val="0"/>
                    <w:adjustRightInd w:val="0"/>
                    <w:spacing w:after="0" w:line="240" w:lineRule="auto"/>
                    <w:jc w:val="both"/>
                  </w:pPr>
                </w:p>
                <w:p w14:paraId="044B418C" w14:textId="5FF445CD" w:rsidR="00E2519D" w:rsidRDefault="00E2519D" w:rsidP="00992D6C">
                  <w:pPr>
                    <w:autoSpaceDE w:val="0"/>
                    <w:autoSpaceDN w:val="0"/>
                    <w:adjustRightInd w:val="0"/>
                    <w:spacing w:after="0" w:line="240" w:lineRule="auto"/>
                    <w:jc w:val="both"/>
                  </w:pPr>
                  <w:r>
                    <w:t xml:space="preserve">Daher legen die Handlungsempfehlungen des Positionspapiers den Fokus auf </w:t>
                  </w:r>
                  <w:r w:rsidRPr="00E2519D">
                    <w:t xml:space="preserve">sektorenübergreifende Kooperationen, </w:t>
                  </w:r>
                  <w:r>
                    <w:t xml:space="preserve">die </w:t>
                  </w:r>
                  <w:r w:rsidRPr="00E2519D">
                    <w:t xml:space="preserve">Anpassung der Ausschreibungsschwerpunkte, </w:t>
                  </w:r>
                  <w:r>
                    <w:t xml:space="preserve">eine </w:t>
                  </w:r>
                  <w:r w:rsidRPr="00E2519D">
                    <w:t>Konkretisierung und Differenzierung der Evaluationskriterien sowie auf die Schaffung klarer Vergütungsregelungen und die Implementierung in das GKV-Versorgungssystem. </w:t>
                  </w:r>
                </w:p>
                <w:p w14:paraId="5985EDE4" w14:textId="77777777" w:rsidR="00FC496A" w:rsidRDefault="00FC496A" w:rsidP="00992D6C">
                  <w:pPr>
                    <w:autoSpaceDE w:val="0"/>
                    <w:autoSpaceDN w:val="0"/>
                    <w:adjustRightInd w:val="0"/>
                    <w:spacing w:after="0" w:line="240" w:lineRule="auto"/>
                    <w:jc w:val="both"/>
                  </w:pPr>
                </w:p>
                <w:p w14:paraId="5235800E" w14:textId="3212040D" w:rsidR="00E2519D" w:rsidRDefault="00E2519D" w:rsidP="00E2519D">
                  <w:pPr>
                    <w:autoSpaceDE w:val="0"/>
                    <w:autoSpaceDN w:val="0"/>
                    <w:adjustRightInd w:val="0"/>
                    <w:spacing w:after="0" w:line="240" w:lineRule="auto"/>
                    <w:jc w:val="both"/>
                  </w:pPr>
                  <w:r w:rsidRPr="004E10AA">
                    <w:t>„</w:t>
                  </w:r>
                  <w:r w:rsidR="00A47CD4" w:rsidRPr="00A47CD4">
                    <w:t>Durch den Einsatz telemedizinischer Anwendungen können moderne zeitgemäße Versorgungsstrukturen geschaffen werden, die für die Patienten bedarfsgerechte, ortsnahe und qualitätsorientierte Behandlungsmöglichkeiten bieten und Lösungen für strukturelle Versorgungsdefizite schaffen. Der Innovationsfonds bietet das Potential dazu, derartige, digital unterstützte Strukturen für die Versorgungsrealität zu entwickeln und intersektorale Zusammenarbeit zu fördern.</w:t>
                  </w:r>
                  <w:r w:rsidR="00A47CD4">
                    <w:t xml:space="preserve"> </w:t>
                  </w:r>
                  <w:r w:rsidR="00A47CD4" w:rsidRPr="00A47CD4">
                    <w:t>Allerdings muss die Ausschreibung dann verstärkt strukturbezogen statt wie bisher themenspezifisch erfolgen</w:t>
                  </w:r>
                  <w:r w:rsidRPr="003F4F87">
                    <w:t>“, bekräftigt Günter van Aalst, stellvertretender Vorstandsvorsitzender der DGTelemed und Vorsitzender des ZTG-Forum Telemedizin.</w:t>
                  </w:r>
                </w:p>
                <w:p w14:paraId="6AF81D71" w14:textId="76D38C5A" w:rsidR="00C70BF8" w:rsidRDefault="00C70BF8" w:rsidP="00E2519D">
                  <w:pPr>
                    <w:autoSpaceDE w:val="0"/>
                    <w:autoSpaceDN w:val="0"/>
                    <w:adjustRightInd w:val="0"/>
                    <w:spacing w:after="0" w:line="240" w:lineRule="auto"/>
                    <w:jc w:val="both"/>
                  </w:pPr>
                </w:p>
                <w:p w14:paraId="2CBC4CE9" w14:textId="2A78E790" w:rsidR="00C34AF3" w:rsidRDefault="00C34AF3" w:rsidP="00E2519D">
                  <w:pPr>
                    <w:autoSpaceDE w:val="0"/>
                    <w:autoSpaceDN w:val="0"/>
                    <w:adjustRightInd w:val="0"/>
                    <w:spacing w:after="0" w:line="240" w:lineRule="auto"/>
                    <w:jc w:val="both"/>
                  </w:pPr>
                  <w:r>
                    <w:t xml:space="preserve">Rainer Beckers, ZTG-Geschäftsführer, </w:t>
                  </w:r>
                  <w:r w:rsidR="00827F28">
                    <w:t>ergänzt</w:t>
                  </w:r>
                  <w:r>
                    <w:t>: „Die Evaluation der Projekte muss noch gezielter erfolgen, um diese schneller in das GKV-Versorgungssystem zu bringen. Auch muss eine zeitnahe und verbindliche Implementierung</w:t>
                  </w:r>
                  <w:r w:rsidR="00827F28">
                    <w:t xml:space="preserve"> stattfinden</w:t>
                  </w:r>
                  <w:r>
                    <w:t>, sobald ein Projekt positiv evaluiert wurde. Dafür empfiehlt es sich, abschließende Evaluationskenntnisse bereits rechtzeitig verfügbar zu haben.“</w:t>
                  </w:r>
                </w:p>
                <w:p w14:paraId="3174C0B6" w14:textId="145B3FD3" w:rsidR="00C70BF8" w:rsidRDefault="00C70BF8" w:rsidP="00E2519D">
                  <w:pPr>
                    <w:autoSpaceDE w:val="0"/>
                    <w:autoSpaceDN w:val="0"/>
                    <w:adjustRightInd w:val="0"/>
                    <w:spacing w:after="0" w:line="240" w:lineRule="auto"/>
                    <w:jc w:val="both"/>
                  </w:pPr>
                </w:p>
                <w:p w14:paraId="3A30083F" w14:textId="77777777" w:rsidR="00FC7D9A" w:rsidRDefault="00FC7D9A" w:rsidP="00992D6C">
                  <w:pPr>
                    <w:autoSpaceDE w:val="0"/>
                    <w:autoSpaceDN w:val="0"/>
                    <w:adjustRightInd w:val="0"/>
                    <w:spacing w:after="0" w:line="240" w:lineRule="auto"/>
                    <w:jc w:val="both"/>
                  </w:pPr>
                </w:p>
                <w:p w14:paraId="03C07A8C" w14:textId="77777777" w:rsidR="00FC7D9A" w:rsidRDefault="00FC7D9A" w:rsidP="00992D6C">
                  <w:pPr>
                    <w:autoSpaceDE w:val="0"/>
                    <w:autoSpaceDN w:val="0"/>
                    <w:adjustRightInd w:val="0"/>
                    <w:spacing w:after="0" w:line="240" w:lineRule="auto"/>
                    <w:jc w:val="both"/>
                  </w:pPr>
                </w:p>
                <w:p w14:paraId="3E0ECDEC" w14:textId="0A29FC11" w:rsidR="00992D6C" w:rsidRPr="00992D6C" w:rsidRDefault="00992D6C" w:rsidP="00992D6C">
                  <w:pPr>
                    <w:autoSpaceDE w:val="0"/>
                    <w:autoSpaceDN w:val="0"/>
                    <w:adjustRightInd w:val="0"/>
                    <w:spacing w:after="0" w:line="240" w:lineRule="auto"/>
                    <w:jc w:val="both"/>
                  </w:pPr>
                  <w:r w:rsidRPr="00992D6C">
                    <w:t> </w:t>
                  </w:r>
                </w:p>
                <w:p w14:paraId="56EE5E65" w14:textId="18179A91" w:rsidR="00912DF9" w:rsidRDefault="00912DF9" w:rsidP="00912DF9">
                  <w:pPr>
                    <w:autoSpaceDE w:val="0"/>
                    <w:autoSpaceDN w:val="0"/>
                    <w:adjustRightInd w:val="0"/>
                    <w:spacing w:after="0" w:line="240" w:lineRule="auto"/>
                    <w:jc w:val="both"/>
                    <w:rPr>
                      <w:b/>
                    </w:rPr>
                  </w:pPr>
                  <w:r w:rsidRPr="00912DF9">
                    <w:rPr>
                      <w:b/>
                    </w:rPr>
                    <w:t>Deutsche Gesellschaft für Telemedizin e. V. (DGTelemed)</w:t>
                  </w:r>
                </w:p>
                <w:p w14:paraId="5C917BE0" w14:textId="77777777" w:rsidR="00912DF9" w:rsidRPr="00912DF9" w:rsidRDefault="00912DF9" w:rsidP="00912DF9">
                  <w:pPr>
                    <w:autoSpaceDE w:val="0"/>
                    <w:autoSpaceDN w:val="0"/>
                    <w:adjustRightInd w:val="0"/>
                    <w:spacing w:after="0" w:line="240" w:lineRule="auto"/>
                    <w:jc w:val="both"/>
                    <w:rPr>
                      <w:b/>
                    </w:rPr>
                  </w:pPr>
                </w:p>
                <w:p w14:paraId="11A82229" w14:textId="77777777" w:rsidR="00912DF9" w:rsidRPr="00912DF9" w:rsidRDefault="00912DF9" w:rsidP="00912DF9">
                  <w:pPr>
                    <w:autoSpaceDE w:val="0"/>
                    <w:autoSpaceDN w:val="0"/>
                    <w:adjustRightInd w:val="0"/>
                    <w:spacing w:after="0" w:line="240" w:lineRule="auto"/>
                    <w:jc w:val="both"/>
                  </w:pPr>
                  <w:r w:rsidRPr="00912DF9">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7A332DB9" w14:textId="77777777" w:rsidR="00912DF9" w:rsidRPr="00912DF9" w:rsidRDefault="00912DF9" w:rsidP="00912DF9">
                  <w:pPr>
                    <w:autoSpaceDE w:val="0"/>
                    <w:autoSpaceDN w:val="0"/>
                    <w:adjustRightInd w:val="0"/>
                    <w:spacing w:after="0" w:line="240" w:lineRule="auto"/>
                    <w:jc w:val="both"/>
                  </w:pPr>
                  <w:r w:rsidRPr="00912DF9">
                    <w:t xml:space="preserve">Die DGTelemed ist Initiatorin und Koordinatorin des Netzwerks „Innovationsfondsprojekte“, </w:t>
                  </w:r>
                  <w:proofErr w:type="gramStart"/>
                  <w:r w:rsidRPr="00912DF9">
                    <w:t>das</w:t>
                  </w:r>
                  <w:proofErr w:type="gramEnd"/>
                  <w:r w:rsidRPr="00912DF9">
                    <w:t xml:space="preserve"> eine Übernahme erfolgreich evaluierter Telemedizinprojekte in die GKV-Regelversorgung unterstützen soll.</w:t>
                  </w:r>
                </w:p>
                <w:p w14:paraId="186E0034" w14:textId="77777777" w:rsidR="00912DF9" w:rsidRPr="00912DF9" w:rsidRDefault="00912DF9" w:rsidP="00912DF9">
                  <w:pPr>
                    <w:autoSpaceDE w:val="0"/>
                    <w:autoSpaceDN w:val="0"/>
                    <w:adjustRightInd w:val="0"/>
                    <w:spacing w:after="0" w:line="240" w:lineRule="auto"/>
                    <w:jc w:val="both"/>
                    <w:rPr>
                      <w:b/>
                    </w:rPr>
                  </w:pPr>
                </w:p>
                <w:p w14:paraId="3E76EA61" w14:textId="1F25788C" w:rsidR="00912DF9" w:rsidRDefault="004466C6" w:rsidP="00912DF9">
                  <w:pPr>
                    <w:autoSpaceDE w:val="0"/>
                    <w:autoSpaceDN w:val="0"/>
                    <w:adjustRightInd w:val="0"/>
                    <w:spacing w:after="0" w:line="240" w:lineRule="auto"/>
                    <w:jc w:val="both"/>
                  </w:pPr>
                  <w:hyperlink r:id="rId10" w:history="1"/>
                  <w:hyperlink r:id="rId11" w:history="1">
                    <w:r w:rsidR="00912DF9" w:rsidRPr="00295105">
                      <w:rPr>
                        <w:rStyle w:val="Hyperlink"/>
                      </w:rPr>
                      <w:t>www.dgtelemed.de</w:t>
                    </w:r>
                  </w:hyperlink>
                </w:p>
                <w:p w14:paraId="61D3F47F" w14:textId="77777777" w:rsidR="00912DF9" w:rsidRPr="00912DF9" w:rsidRDefault="00912DF9" w:rsidP="00912DF9">
                  <w:pPr>
                    <w:autoSpaceDE w:val="0"/>
                    <w:autoSpaceDN w:val="0"/>
                    <w:adjustRightInd w:val="0"/>
                    <w:spacing w:after="0" w:line="240" w:lineRule="auto"/>
                    <w:jc w:val="both"/>
                  </w:pPr>
                </w:p>
                <w:p w14:paraId="54DD21D4" w14:textId="77777777" w:rsidR="00912DF9" w:rsidRDefault="00912DF9" w:rsidP="00992D6C">
                  <w:pPr>
                    <w:autoSpaceDE w:val="0"/>
                    <w:autoSpaceDN w:val="0"/>
                    <w:adjustRightInd w:val="0"/>
                    <w:spacing w:after="0" w:line="240" w:lineRule="auto"/>
                    <w:jc w:val="both"/>
                    <w:rPr>
                      <w:u w:val="single"/>
                    </w:rPr>
                  </w:pPr>
                </w:p>
                <w:p w14:paraId="1FFA8262" w14:textId="77777777" w:rsidR="00912DF9" w:rsidRDefault="00912DF9" w:rsidP="00992D6C">
                  <w:pPr>
                    <w:autoSpaceDE w:val="0"/>
                    <w:autoSpaceDN w:val="0"/>
                    <w:adjustRightInd w:val="0"/>
                    <w:spacing w:after="0" w:line="240" w:lineRule="auto"/>
                    <w:jc w:val="both"/>
                    <w:rPr>
                      <w:u w:val="single"/>
                    </w:rPr>
                  </w:pPr>
                </w:p>
                <w:p w14:paraId="11C349E7" w14:textId="77777777" w:rsidR="00912DF9" w:rsidRDefault="00912DF9" w:rsidP="00992D6C">
                  <w:pPr>
                    <w:autoSpaceDE w:val="0"/>
                    <w:autoSpaceDN w:val="0"/>
                    <w:adjustRightInd w:val="0"/>
                    <w:spacing w:after="0" w:line="240" w:lineRule="auto"/>
                    <w:jc w:val="both"/>
                    <w:rPr>
                      <w:u w:val="single"/>
                    </w:rPr>
                  </w:pPr>
                </w:p>
                <w:p w14:paraId="58FEB72A" w14:textId="441499F2" w:rsidR="00992D6C" w:rsidRDefault="00992D6C" w:rsidP="00992D6C">
                  <w:pPr>
                    <w:autoSpaceDE w:val="0"/>
                    <w:autoSpaceDN w:val="0"/>
                    <w:adjustRightInd w:val="0"/>
                    <w:spacing w:after="0" w:line="240" w:lineRule="auto"/>
                    <w:jc w:val="both"/>
                    <w:rPr>
                      <w:b/>
                    </w:rPr>
                  </w:pPr>
                  <w:r w:rsidRPr="00912DF9">
                    <w:rPr>
                      <w:b/>
                    </w:rPr>
                    <w:t>ZTG Zentrum für Telematik und Telemedizin GmbH</w:t>
                  </w:r>
                </w:p>
                <w:p w14:paraId="6562BEF7" w14:textId="77777777" w:rsidR="00912DF9" w:rsidRPr="00912DF9" w:rsidRDefault="00912DF9" w:rsidP="00992D6C">
                  <w:pPr>
                    <w:autoSpaceDE w:val="0"/>
                    <w:autoSpaceDN w:val="0"/>
                    <w:adjustRightInd w:val="0"/>
                    <w:spacing w:after="0" w:line="240" w:lineRule="auto"/>
                    <w:jc w:val="both"/>
                    <w:rPr>
                      <w:b/>
                    </w:rPr>
                  </w:pPr>
                </w:p>
                <w:p w14:paraId="3EC5BDB2" w14:textId="1844F2B5"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281FCF97" w14:textId="676B926B" w:rsidR="00912DF9" w:rsidRDefault="00912DF9" w:rsidP="00992D6C">
                  <w:pPr>
                    <w:autoSpaceDE w:val="0"/>
                    <w:autoSpaceDN w:val="0"/>
                    <w:adjustRightInd w:val="0"/>
                    <w:spacing w:after="0" w:line="240" w:lineRule="auto"/>
                    <w:jc w:val="both"/>
                  </w:pPr>
                </w:p>
                <w:p w14:paraId="24DD066A" w14:textId="6FEB42F5" w:rsidR="00912DF9" w:rsidRDefault="004466C6" w:rsidP="00992D6C">
                  <w:pPr>
                    <w:autoSpaceDE w:val="0"/>
                    <w:autoSpaceDN w:val="0"/>
                    <w:adjustRightInd w:val="0"/>
                    <w:spacing w:after="0" w:line="240" w:lineRule="auto"/>
                    <w:jc w:val="both"/>
                  </w:pPr>
                  <w:hyperlink r:id="rId12" w:history="1">
                    <w:r w:rsidR="00912DF9" w:rsidRPr="00295105">
                      <w:rPr>
                        <w:rStyle w:val="Hyperlink"/>
                      </w:rPr>
                      <w:t>www.ztg-nrw.de</w:t>
                    </w:r>
                  </w:hyperlink>
                </w:p>
                <w:p w14:paraId="65716C26" w14:textId="77777777" w:rsidR="00912DF9" w:rsidRPr="00992D6C" w:rsidRDefault="00912DF9" w:rsidP="00992D6C">
                  <w:pPr>
                    <w:autoSpaceDE w:val="0"/>
                    <w:autoSpaceDN w:val="0"/>
                    <w:adjustRightInd w:val="0"/>
                    <w:spacing w:after="0" w:line="240" w:lineRule="auto"/>
                    <w:jc w:val="both"/>
                  </w:pP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3"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9411" w14:textId="77777777" w:rsidR="004466C6" w:rsidRDefault="004466C6" w:rsidP="001C644A">
      <w:pPr>
        <w:spacing w:after="0" w:line="240" w:lineRule="auto"/>
      </w:pPr>
      <w:r>
        <w:separator/>
      </w:r>
    </w:p>
  </w:endnote>
  <w:endnote w:type="continuationSeparator" w:id="0">
    <w:p w14:paraId="2053BCA5" w14:textId="77777777" w:rsidR="004466C6" w:rsidRDefault="004466C6"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6F25" w14:textId="77777777" w:rsidR="004466C6" w:rsidRDefault="004466C6" w:rsidP="001C644A">
      <w:pPr>
        <w:spacing w:after="0" w:line="240" w:lineRule="auto"/>
      </w:pPr>
      <w:r>
        <w:separator/>
      </w:r>
    </w:p>
  </w:footnote>
  <w:footnote w:type="continuationSeparator" w:id="0">
    <w:p w14:paraId="16DE5BDE" w14:textId="77777777" w:rsidR="004466C6" w:rsidRDefault="004466C6"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31BA"/>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3F4F87"/>
    <w:rsid w:val="0042054E"/>
    <w:rsid w:val="004205C3"/>
    <w:rsid w:val="00421377"/>
    <w:rsid w:val="00422860"/>
    <w:rsid w:val="0043139B"/>
    <w:rsid w:val="004466C6"/>
    <w:rsid w:val="00450EC8"/>
    <w:rsid w:val="004512AE"/>
    <w:rsid w:val="004602C9"/>
    <w:rsid w:val="004605FA"/>
    <w:rsid w:val="00473C8B"/>
    <w:rsid w:val="00474572"/>
    <w:rsid w:val="00492508"/>
    <w:rsid w:val="004929AA"/>
    <w:rsid w:val="004A1CBB"/>
    <w:rsid w:val="004A3FB3"/>
    <w:rsid w:val="004A6144"/>
    <w:rsid w:val="004B1F38"/>
    <w:rsid w:val="004C78F5"/>
    <w:rsid w:val="004D718B"/>
    <w:rsid w:val="004E10AA"/>
    <w:rsid w:val="004E119C"/>
    <w:rsid w:val="004E15B8"/>
    <w:rsid w:val="004E1E84"/>
    <w:rsid w:val="004E646D"/>
    <w:rsid w:val="004F4CF0"/>
    <w:rsid w:val="004F694C"/>
    <w:rsid w:val="00514228"/>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726B6"/>
    <w:rsid w:val="0068795E"/>
    <w:rsid w:val="00696CAB"/>
    <w:rsid w:val="00696FDF"/>
    <w:rsid w:val="006C0B72"/>
    <w:rsid w:val="006D3AFD"/>
    <w:rsid w:val="006D7957"/>
    <w:rsid w:val="006E6F7C"/>
    <w:rsid w:val="006F3293"/>
    <w:rsid w:val="006F4485"/>
    <w:rsid w:val="007112F5"/>
    <w:rsid w:val="00727CAA"/>
    <w:rsid w:val="00730632"/>
    <w:rsid w:val="007339DF"/>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27F28"/>
    <w:rsid w:val="0083757F"/>
    <w:rsid w:val="00854737"/>
    <w:rsid w:val="00881041"/>
    <w:rsid w:val="0088608F"/>
    <w:rsid w:val="00894997"/>
    <w:rsid w:val="008A64A8"/>
    <w:rsid w:val="008B4CC4"/>
    <w:rsid w:val="008C4B97"/>
    <w:rsid w:val="008D0CAF"/>
    <w:rsid w:val="008D7C9A"/>
    <w:rsid w:val="008F28A5"/>
    <w:rsid w:val="008F398F"/>
    <w:rsid w:val="00904AAC"/>
    <w:rsid w:val="00912DF9"/>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227"/>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47CD4"/>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34AF3"/>
    <w:rsid w:val="00C55399"/>
    <w:rsid w:val="00C55EDC"/>
    <w:rsid w:val="00C57486"/>
    <w:rsid w:val="00C614B0"/>
    <w:rsid w:val="00C66C6A"/>
    <w:rsid w:val="00C70BF8"/>
    <w:rsid w:val="00C96363"/>
    <w:rsid w:val="00CA53C6"/>
    <w:rsid w:val="00CA66D0"/>
    <w:rsid w:val="00CB6903"/>
    <w:rsid w:val="00CF0A9D"/>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2519D"/>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D5C8E"/>
    <w:rsid w:val="00EE5275"/>
    <w:rsid w:val="00EF7C7B"/>
    <w:rsid w:val="00F13D6A"/>
    <w:rsid w:val="00F1408E"/>
    <w:rsid w:val="00F23052"/>
    <w:rsid w:val="00F24CF7"/>
    <w:rsid w:val="00F333FC"/>
    <w:rsid w:val="00F50509"/>
    <w:rsid w:val="00F553A8"/>
    <w:rsid w:val="00F56E02"/>
    <w:rsid w:val="00F6511E"/>
    <w:rsid w:val="00F70363"/>
    <w:rsid w:val="00F72954"/>
    <w:rsid w:val="00F76BFC"/>
    <w:rsid w:val="00F802ED"/>
    <w:rsid w:val="00F94F9E"/>
    <w:rsid w:val="00F96827"/>
    <w:rsid w:val="00FB6576"/>
    <w:rsid w:val="00FC496A"/>
    <w:rsid w:val="00FC7D9A"/>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BesuchterLink">
    <w:name w:val="FollowedHyperlink"/>
    <w:basedOn w:val="Absatz-Standardschriftart"/>
    <w:uiPriority w:val="99"/>
    <w:semiHidden/>
    <w:unhideWhenUsed/>
    <w:rsid w:val="00ED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telemed.de" TargetMode="External"/><Relationship Id="rId13"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tg-nr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teleme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gtelemed.de" TargetMode="External"/><Relationship Id="rId4" Type="http://schemas.openxmlformats.org/officeDocument/2006/relationships/settings" Target="settings.xml"/><Relationship Id="rId9" Type="http://schemas.openxmlformats.org/officeDocument/2006/relationships/hyperlink" Target="https://www.ztg-nrw.de/wp-content/uploads/2018/12/2018_11_DGTelemed_ZTG-Positionspapier_Innovationsfond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B2F57-1595-4EA5-91D4-F9205C8E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5</cp:revision>
  <cp:lastPrinted>2018-11-30T10:07:00Z</cp:lastPrinted>
  <dcterms:created xsi:type="dcterms:W3CDTF">2018-11-30T08:30:00Z</dcterms:created>
  <dcterms:modified xsi:type="dcterms:W3CDTF">2018-12-03T14:30:00Z</dcterms:modified>
</cp:coreProperties>
</file>