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3D30E7C3" w:rsidR="00FD4036" w:rsidRPr="00FD4036" w:rsidRDefault="004929AA" w:rsidP="00450EC8">
      <w:pPr>
        <w:spacing w:after="0"/>
        <w:rPr>
          <w:rFonts w:cs="Arial"/>
          <w:b/>
          <w:bCs/>
          <w:noProof/>
          <w:color w:val="A1C9ED"/>
          <w:sz w:val="28"/>
          <w:szCs w:val="28"/>
        </w:rPr>
      </w:pPr>
      <w:r>
        <w:rPr>
          <w:rFonts w:cs="Arial"/>
          <w:b/>
          <w:bCs/>
          <w:noProof/>
          <w:color w:val="A1C9ED"/>
          <w:sz w:val="28"/>
          <w:szCs w:val="28"/>
        </w:rPr>
        <w:t xml:space="preserve">DGTelemed </w:t>
      </w:r>
      <w:r w:rsidR="00A6438E">
        <w:rPr>
          <w:rFonts w:cs="Arial"/>
          <w:b/>
          <w:bCs/>
          <w:noProof/>
          <w:color w:val="A1C9ED"/>
          <w:sz w:val="28"/>
          <w:szCs w:val="28"/>
        </w:rPr>
        <w:t>und ZTG</w:t>
      </w:r>
      <w:r w:rsidR="007B58E9">
        <w:rPr>
          <w:rFonts w:cs="Arial"/>
          <w:b/>
          <w:bCs/>
          <w:noProof/>
          <w:color w:val="A1C9ED"/>
          <w:sz w:val="28"/>
          <w:szCs w:val="28"/>
        </w:rPr>
        <w:t xml:space="preserve"> GmbH</w:t>
      </w:r>
      <w:r w:rsidR="00A6438E">
        <w:rPr>
          <w:rFonts w:cs="Arial"/>
          <w:b/>
          <w:bCs/>
          <w:noProof/>
          <w:color w:val="A1C9ED"/>
          <w:sz w:val="28"/>
          <w:szCs w:val="28"/>
        </w:rPr>
        <w:t xml:space="preserve"> </w:t>
      </w:r>
      <w:r>
        <w:rPr>
          <w:rFonts w:cs="Arial"/>
          <w:b/>
          <w:bCs/>
          <w:noProof/>
          <w:color w:val="A1C9ED"/>
          <w:sz w:val="28"/>
          <w:szCs w:val="28"/>
        </w:rPr>
        <w:t>veröffentlich</w:t>
      </w:r>
      <w:r w:rsidR="00A6438E">
        <w:rPr>
          <w:rFonts w:cs="Arial"/>
          <w:b/>
          <w:bCs/>
          <w:noProof/>
          <w:color w:val="A1C9ED"/>
          <w:sz w:val="28"/>
          <w:szCs w:val="28"/>
        </w:rPr>
        <w:t>en</w:t>
      </w:r>
      <w:r>
        <w:rPr>
          <w:rFonts w:cs="Arial"/>
          <w:b/>
          <w:bCs/>
          <w:noProof/>
          <w:color w:val="A1C9ED"/>
          <w:sz w:val="28"/>
          <w:szCs w:val="28"/>
        </w:rPr>
        <w:t xml:space="preserve"> Positionspapier mit Handlungsempfehlungen für </w:t>
      </w:r>
      <w:r w:rsidR="00A6438E">
        <w:rPr>
          <w:rFonts w:cs="Arial"/>
          <w:b/>
          <w:bCs/>
          <w:noProof/>
          <w:color w:val="A1C9ED"/>
          <w:sz w:val="28"/>
          <w:szCs w:val="28"/>
        </w:rPr>
        <w:t>telemedizinische Interoperabilitätsstandards</w:t>
      </w:r>
      <w:r w:rsidR="00992D6C" w:rsidRPr="00992D6C">
        <w:rPr>
          <w:rFonts w:cs="Arial"/>
          <w:b/>
          <w:bCs/>
          <w:noProof/>
          <w:color w:val="A1C9ED"/>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2CE4499" w14:textId="6126E83A" w:rsidR="004929AA" w:rsidRDefault="004929AA" w:rsidP="00992D6C">
                  <w:pPr>
                    <w:autoSpaceDE w:val="0"/>
                    <w:autoSpaceDN w:val="0"/>
                    <w:adjustRightInd w:val="0"/>
                    <w:spacing w:after="0" w:line="240" w:lineRule="auto"/>
                    <w:jc w:val="both"/>
                    <w:rPr>
                      <w:rFonts w:eastAsia="Times New Roman" w:cstheme="minorHAnsi"/>
                      <w:b/>
                      <w:bCs/>
                      <w:color w:val="666666"/>
                      <w:sz w:val="20"/>
                      <w:szCs w:val="20"/>
                    </w:rPr>
                  </w:pPr>
                  <w:r>
                    <w:rPr>
                      <w:rFonts w:eastAsia="Times New Roman" w:cstheme="minorHAnsi"/>
                      <w:b/>
                      <w:bCs/>
                      <w:color w:val="666666"/>
                      <w:sz w:val="20"/>
                      <w:szCs w:val="20"/>
                    </w:rPr>
                    <w:t xml:space="preserve">Berlin, 3. Dezember 2018 – </w:t>
                  </w:r>
                  <w:r w:rsidRPr="004929AA">
                    <w:rPr>
                      <w:rFonts w:eastAsia="Times New Roman" w:cstheme="minorHAnsi"/>
                      <w:b/>
                      <w:bCs/>
                      <w:color w:val="666666"/>
                      <w:sz w:val="20"/>
                      <w:szCs w:val="20"/>
                    </w:rPr>
                    <w:t>Die Deutsche Gesellschaft für Telemedizin e. V. (</w:t>
                  </w:r>
                  <w:r w:rsidR="007A2E26">
                    <w:rPr>
                      <w:rFonts w:eastAsia="Times New Roman" w:cstheme="minorHAnsi"/>
                      <w:b/>
                      <w:bCs/>
                      <w:color w:val="666666"/>
                      <w:sz w:val="20"/>
                      <w:szCs w:val="20"/>
                    </w:rPr>
                    <w:fldChar w:fldCharType="begin"/>
                  </w:r>
                  <w:r w:rsidR="007A2E26">
                    <w:rPr>
                      <w:rFonts w:eastAsia="Times New Roman" w:cstheme="minorHAnsi"/>
                      <w:b/>
                      <w:bCs/>
                      <w:color w:val="666666"/>
                      <w:sz w:val="20"/>
                      <w:szCs w:val="20"/>
                    </w:rPr>
                    <w:instrText xml:space="preserve"> HYPERLINK "http://www.dgtelemed.de" \t "_blank" </w:instrText>
                  </w:r>
                  <w:r w:rsidR="007A2E26">
                    <w:rPr>
                      <w:rFonts w:eastAsia="Times New Roman" w:cstheme="minorHAnsi"/>
                      <w:b/>
                      <w:bCs/>
                      <w:color w:val="666666"/>
                      <w:sz w:val="20"/>
                      <w:szCs w:val="20"/>
                    </w:rPr>
                  </w:r>
                  <w:r w:rsidR="007A2E26">
                    <w:rPr>
                      <w:rFonts w:eastAsia="Times New Roman" w:cstheme="minorHAnsi"/>
                      <w:b/>
                      <w:bCs/>
                      <w:color w:val="666666"/>
                      <w:sz w:val="20"/>
                      <w:szCs w:val="20"/>
                    </w:rPr>
                    <w:fldChar w:fldCharType="separate"/>
                  </w:r>
                  <w:r w:rsidRPr="007A2E26">
                    <w:rPr>
                      <w:rStyle w:val="Hyperlink"/>
                      <w:rFonts w:eastAsia="Times New Roman" w:cstheme="minorHAnsi"/>
                      <w:b/>
                      <w:bCs/>
                      <w:sz w:val="20"/>
                      <w:szCs w:val="20"/>
                    </w:rPr>
                    <w:t>DGTelemed</w:t>
                  </w:r>
                  <w:r w:rsidR="007A2E26">
                    <w:rPr>
                      <w:rFonts w:eastAsia="Times New Roman" w:cstheme="minorHAnsi"/>
                      <w:b/>
                      <w:bCs/>
                      <w:color w:val="666666"/>
                      <w:sz w:val="20"/>
                      <w:szCs w:val="20"/>
                    </w:rPr>
                    <w:fldChar w:fldCharType="end"/>
                  </w:r>
                  <w:bookmarkStart w:id="0" w:name="_GoBack"/>
                  <w:bookmarkEnd w:id="0"/>
                  <w:r w:rsidRPr="004929AA">
                    <w:rPr>
                      <w:rFonts w:eastAsia="Times New Roman" w:cstheme="minorHAnsi"/>
                      <w:b/>
                      <w:bCs/>
                      <w:color w:val="666666"/>
                      <w:sz w:val="20"/>
                      <w:szCs w:val="20"/>
                    </w:rPr>
                    <w:t xml:space="preserve">) hat in gemeinsamer Arbeit mit der ZTG Zentrum für Telematik und Telemedizin GmbH ein </w:t>
                  </w:r>
                  <w:hyperlink r:id="rId8" w:history="1">
                    <w:r w:rsidRPr="007A2E26">
                      <w:rPr>
                        <w:rStyle w:val="Hyperlink"/>
                        <w:rFonts w:eastAsia="Times New Roman" w:cstheme="minorHAnsi"/>
                        <w:b/>
                        <w:bCs/>
                        <w:sz w:val="20"/>
                        <w:szCs w:val="20"/>
                      </w:rPr>
                      <w:t>Positionspapier</w:t>
                    </w:r>
                  </w:hyperlink>
                  <w:r w:rsidRPr="004929AA">
                    <w:rPr>
                      <w:rFonts w:eastAsia="Times New Roman" w:cstheme="minorHAnsi"/>
                      <w:b/>
                      <w:bCs/>
                      <w:color w:val="666666"/>
                      <w:sz w:val="20"/>
                      <w:szCs w:val="20"/>
                    </w:rPr>
                    <w:t xml:space="preserve"> erarbeitet, das Handlungsempfehlungen </w:t>
                  </w:r>
                  <w:r w:rsidR="007B58E9">
                    <w:rPr>
                      <w:rFonts w:eastAsia="Times New Roman" w:cstheme="minorHAnsi"/>
                      <w:b/>
                      <w:bCs/>
                      <w:color w:val="666666"/>
                      <w:sz w:val="20"/>
                      <w:szCs w:val="20"/>
                    </w:rPr>
                    <w:t xml:space="preserve">zur Festlegung von Interoperabilitätsstandards für alle telemedizinischen Anwendungen </w:t>
                  </w:r>
                  <w:r w:rsidR="004E10AA">
                    <w:rPr>
                      <w:rFonts w:eastAsia="Times New Roman" w:cstheme="minorHAnsi"/>
                      <w:b/>
                      <w:bCs/>
                      <w:color w:val="666666"/>
                      <w:sz w:val="20"/>
                      <w:szCs w:val="20"/>
                    </w:rPr>
                    <w:t>beinhaltet.</w:t>
                  </w:r>
                </w:p>
                <w:p w14:paraId="79AEEAE1" w14:textId="77777777" w:rsidR="004929AA" w:rsidRDefault="004929AA" w:rsidP="00992D6C">
                  <w:pPr>
                    <w:autoSpaceDE w:val="0"/>
                    <w:autoSpaceDN w:val="0"/>
                    <w:adjustRightInd w:val="0"/>
                    <w:spacing w:after="0" w:line="240" w:lineRule="auto"/>
                    <w:jc w:val="both"/>
                  </w:pPr>
                </w:p>
                <w:p w14:paraId="28FFDB90" w14:textId="754C9982" w:rsidR="0094562B" w:rsidRDefault="00184016" w:rsidP="0094562B">
                  <w:pPr>
                    <w:autoSpaceDE w:val="0"/>
                    <w:autoSpaceDN w:val="0"/>
                    <w:adjustRightInd w:val="0"/>
                    <w:spacing w:after="0" w:line="240" w:lineRule="auto"/>
                    <w:jc w:val="both"/>
                  </w:pPr>
                  <w:r>
                    <w:t xml:space="preserve">„Das E-Health-Gesetz sieht mit dem Interoperabilitätsverzeichnis zwar ein Verfahren zur Bestimmung von erforderlichen Interoperabilitätsfestlegungen für die Telematikinfrastruktur vor. Im Kontext telemedizinischer Anwendungen mangelt es jedoch noch an einheitlich geltenden Interoperabilitätsstandards. Es ist daher notwendig, diese gesetzlich </w:t>
                  </w:r>
                  <w:r w:rsidR="006B0915">
                    <w:t>zu regeln</w:t>
                  </w:r>
                  <w:r>
                    <w:t xml:space="preserve"> und für Hersteller telemedizinischer Anwendungen als verpflichtend zu formulieren“, so Prof. Dr. med. Gernot Marx, FRCA, </w:t>
                  </w:r>
                  <w:r w:rsidRPr="00CF0A9D">
                    <w:t>Direktor der Klinik für Operative Intensivmedizin und Intermediate Care der Uniklinik RWTH Aachen und Vorstandsvorsitzender der DGTelemed.</w:t>
                  </w:r>
                  <w:r w:rsidR="006B0915">
                    <w:t xml:space="preserve"> </w:t>
                  </w:r>
                  <w:r w:rsidR="0094562B">
                    <w:t xml:space="preserve">Daher fokussieren die Handlungsempfehlungen des Positionspapiers </w:t>
                  </w:r>
                  <w:r w:rsidR="006B0915">
                    <w:t>unter anderem a</w:t>
                  </w:r>
                  <w:r w:rsidR="0094562B">
                    <w:t>uf die Nutzung von IHE-Profilen</w:t>
                  </w:r>
                  <w:r w:rsidR="006B0915">
                    <w:t xml:space="preserve"> sowie </w:t>
                  </w:r>
                  <w:r w:rsidR="0094562B">
                    <w:t>die Definition relevanter IHE-Profile und PCHA-Guidelines</w:t>
                  </w:r>
                  <w:r w:rsidR="006B0915">
                    <w:t>.</w:t>
                  </w:r>
                </w:p>
                <w:p w14:paraId="44FE4CF6" w14:textId="6ADB541A" w:rsidR="00184016" w:rsidRDefault="00184016" w:rsidP="00184016">
                  <w:pPr>
                    <w:autoSpaceDE w:val="0"/>
                    <w:autoSpaceDN w:val="0"/>
                    <w:adjustRightInd w:val="0"/>
                    <w:spacing w:after="0" w:line="240" w:lineRule="auto"/>
                    <w:jc w:val="both"/>
                  </w:pPr>
                </w:p>
                <w:p w14:paraId="15B67E50" w14:textId="71E8747D" w:rsidR="00E2519D" w:rsidRDefault="002A4365" w:rsidP="00E2519D">
                  <w:pPr>
                    <w:autoSpaceDE w:val="0"/>
                    <w:autoSpaceDN w:val="0"/>
                    <w:adjustRightInd w:val="0"/>
                    <w:spacing w:after="0" w:line="240" w:lineRule="auto"/>
                    <w:jc w:val="both"/>
                  </w:pPr>
                  <w:r>
                    <w:t>Eine intersektorale Vernetzung durch Telemedizin kann die Versorgung weiter Bevölkerungsgruppen erheblich verbessern. Vor allem chronisch Erkrankte oder medizinisch unterversorgte Regionen können nachhaltig davon profitieren. Um die Digitalisierung in der Medizin zu fördern und damit den Nutzen der Telemedizin zu erschließen, müssen jedoch kurzfristig geeignete technische und ökonomische Rahmenbedingungen geschaffen werden. Dies ist jedoch noch nicht der Fall. Vor allem herstellereigene Datenformate führen deshalb aktuell zu Parallelsystemen</w:t>
                  </w:r>
                  <w:r w:rsidR="005272A0">
                    <w:t xml:space="preserve"> und sehr aufwendiger Datenintegration. Beides verhindert effiziente Marktstrukturen und die Verbreitung telemedizinischer Lösungen. </w:t>
                  </w:r>
                </w:p>
                <w:p w14:paraId="45E84098" w14:textId="7A02DCC9" w:rsidR="005272A0" w:rsidRDefault="005272A0" w:rsidP="00E2519D">
                  <w:pPr>
                    <w:autoSpaceDE w:val="0"/>
                    <w:autoSpaceDN w:val="0"/>
                    <w:adjustRightInd w:val="0"/>
                    <w:spacing w:after="0" w:line="240" w:lineRule="auto"/>
                    <w:jc w:val="both"/>
                  </w:pPr>
                </w:p>
                <w:p w14:paraId="2442BEEC" w14:textId="77777777" w:rsidR="00184016" w:rsidRDefault="00184016" w:rsidP="00184016">
                  <w:pPr>
                    <w:autoSpaceDE w:val="0"/>
                    <w:autoSpaceDN w:val="0"/>
                    <w:adjustRightInd w:val="0"/>
                    <w:spacing w:after="0" w:line="240" w:lineRule="auto"/>
                    <w:jc w:val="both"/>
                  </w:pPr>
                  <w:r w:rsidRPr="004E10AA">
                    <w:t>„</w:t>
                  </w:r>
                  <w:r>
                    <w:t>Um telemedizinische Anwendungen mit einer Datenschnittstelle an einheitliche Interoperabilitätsstandards auszurichten, empfehlen wir, eine Regelung dafür zu schaffen, dass Hersteller verpflichtet, die verwendeten Datenformate offenzulegen. Dadurch kann letztlich eine herstellerunabhängige Weiterverarbeitung dieser Daten erfolgen. Letztlich profitieren davon alle Akteure der digitalen Gesundheitsversorgung“, betont</w:t>
                  </w:r>
                  <w:r w:rsidRPr="003F4F87">
                    <w:t xml:space="preserve"> </w:t>
                  </w:r>
                  <w:r>
                    <w:t>ZTG-Geschäftsführer Rainer Beckers.</w:t>
                  </w:r>
                </w:p>
                <w:p w14:paraId="7B1633B5" w14:textId="1DCAB33F" w:rsidR="00E2519D" w:rsidRDefault="00E2519D" w:rsidP="00992D6C">
                  <w:pPr>
                    <w:autoSpaceDE w:val="0"/>
                    <w:autoSpaceDN w:val="0"/>
                    <w:adjustRightInd w:val="0"/>
                    <w:spacing w:after="0" w:line="240" w:lineRule="auto"/>
                    <w:jc w:val="both"/>
                  </w:pPr>
                </w:p>
                <w:p w14:paraId="70439D47" w14:textId="7065D5BD" w:rsidR="00B51DF6" w:rsidRDefault="006B0915" w:rsidP="00992D6C">
                  <w:pPr>
                    <w:autoSpaceDE w:val="0"/>
                    <w:autoSpaceDN w:val="0"/>
                    <w:adjustRightInd w:val="0"/>
                    <w:spacing w:after="0" w:line="240" w:lineRule="auto"/>
                    <w:jc w:val="both"/>
                  </w:pPr>
                  <w:r>
                    <w:t xml:space="preserve">Da noch in vielen Praxen Patienteninformationen nicht digitalisiert dokumentiert werden, immer mehr Patienten es jedoch befürworten würden, ihre Gesundheitsdaten auch digital mitverfolgen zu können, empfiehlt das Positionspapier </w:t>
                  </w:r>
                  <w:r w:rsidR="009E0E57">
                    <w:t xml:space="preserve">ein Anreizsystem. </w:t>
                  </w:r>
                  <w:r w:rsidR="00B51DF6">
                    <w:t>„</w:t>
                  </w:r>
                  <w:r w:rsidR="009E0E57">
                    <w:t>Es wäre</w:t>
                  </w:r>
                  <w:r w:rsidR="00A66743">
                    <w:t xml:space="preserve"> denkbar, einen monetären Anreiz in Form von Bon</w:t>
                  </w:r>
                  <w:r>
                    <w:t xml:space="preserve">us- oder </w:t>
                  </w:r>
                  <w:proofErr w:type="spellStart"/>
                  <w:r>
                    <w:t>Malusregelungen</w:t>
                  </w:r>
                  <w:proofErr w:type="spellEnd"/>
                  <w:r w:rsidR="00A66743">
                    <w:t xml:space="preserve"> </w:t>
                  </w:r>
                  <w:r w:rsidR="009E0E57">
                    <w:t>zu schaffen</w:t>
                  </w:r>
                  <w:r w:rsidR="00C931DA">
                    <w:t xml:space="preserve">, so dass digitale Dokumentation öfter bei der Diagnostik oder dem Behandlungsverlauf eingesetzt wird, insofern dies über bereits etablierte Prozeduren hinausgeht“, ergänzt </w:t>
                  </w:r>
                  <w:r w:rsidR="00C931DA" w:rsidRPr="003F4F87">
                    <w:t>Günter van Aalst, stellvertretender Vorstandsvorsitzender der DGTelemed</w:t>
                  </w:r>
                  <w:r w:rsidR="00C931DA">
                    <w:t>.</w:t>
                  </w:r>
                </w:p>
                <w:p w14:paraId="5985EDE4" w14:textId="77777777" w:rsidR="00FC496A" w:rsidRDefault="00FC496A" w:rsidP="00992D6C">
                  <w:pPr>
                    <w:autoSpaceDE w:val="0"/>
                    <w:autoSpaceDN w:val="0"/>
                    <w:adjustRightInd w:val="0"/>
                    <w:spacing w:after="0" w:line="240" w:lineRule="auto"/>
                    <w:jc w:val="both"/>
                  </w:pPr>
                </w:p>
                <w:p w14:paraId="3174C0B6" w14:textId="145B3FD3" w:rsidR="00C70BF8" w:rsidRDefault="00C70BF8" w:rsidP="00E2519D">
                  <w:pPr>
                    <w:autoSpaceDE w:val="0"/>
                    <w:autoSpaceDN w:val="0"/>
                    <w:adjustRightInd w:val="0"/>
                    <w:spacing w:after="0" w:line="240" w:lineRule="auto"/>
                    <w:jc w:val="both"/>
                  </w:pPr>
                </w:p>
                <w:p w14:paraId="3A30083F" w14:textId="77777777" w:rsidR="00FC7D9A" w:rsidRDefault="00FC7D9A" w:rsidP="00992D6C">
                  <w:pPr>
                    <w:autoSpaceDE w:val="0"/>
                    <w:autoSpaceDN w:val="0"/>
                    <w:adjustRightInd w:val="0"/>
                    <w:spacing w:after="0" w:line="240" w:lineRule="auto"/>
                    <w:jc w:val="both"/>
                  </w:pPr>
                </w:p>
                <w:p w14:paraId="03C07A8C" w14:textId="77777777" w:rsidR="00FC7D9A" w:rsidRDefault="00FC7D9A" w:rsidP="00992D6C">
                  <w:pPr>
                    <w:autoSpaceDE w:val="0"/>
                    <w:autoSpaceDN w:val="0"/>
                    <w:adjustRightInd w:val="0"/>
                    <w:spacing w:after="0" w:line="240" w:lineRule="auto"/>
                    <w:jc w:val="both"/>
                  </w:pPr>
                </w:p>
                <w:p w14:paraId="3E0ECDEC" w14:textId="0A29FC11" w:rsidR="00992D6C" w:rsidRPr="00992D6C" w:rsidRDefault="00992D6C" w:rsidP="00992D6C">
                  <w:pPr>
                    <w:autoSpaceDE w:val="0"/>
                    <w:autoSpaceDN w:val="0"/>
                    <w:adjustRightInd w:val="0"/>
                    <w:spacing w:after="0" w:line="240" w:lineRule="auto"/>
                    <w:jc w:val="both"/>
                  </w:pPr>
                  <w:r w:rsidRPr="00992D6C">
                    <w:t> </w:t>
                  </w:r>
                </w:p>
                <w:p w14:paraId="56EE5E65" w14:textId="18179A91" w:rsidR="00912DF9" w:rsidRDefault="00912DF9" w:rsidP="00912DF9">
                  <w:pPr>
                    <w:autoSpaceDE w:val="0"/>
                    <w:autoSpaceDN w:val="0"/>
                    <w:adjustRightInd w:val="0"/>
                    <w:spacing w:after="0" w:line="240" w:lineRule="auto"/>
                    <w:jc w:val="both"/>
                    <w:rPr>
                      <w:b/>
                    </w:rPr>
                  </w:pPr>
                  <w:r w:rsidRPr="00912DF9">
                    <w:rPr>
                      <w:b/>
                    </w:rPr>
                    <w:lastRenderedPageBreak/>
                    <w:t>Deutsche Gesellschaft für Telemedizin e. V. (DGTelemed)</w:t>
                  </w:r>
                </w:p>
                <w:p w14:paraId="5C917BE0" w14:textId="77777777" w:rsidR="00912DF9" w:rsidRPr="00912DF9" w:rsidRDefault="00912DF9" w:rsidP="00912DF9">
                  <w:pPr>
                    <w:autoSpaceDE w:val="0"/>
                    <w:autoSpaceDN w:val="0"/>
                    <w:adjustRightInd w:val="0"/>
                    <w:spacing w:after="0" w:line="240" w:lineRule="auto"/>
                    <w:jc w:val="both"/>
                    <w:rPr>
                      <w:b/>
                    </w:rPr>
                  </w:pPr>
                </w:p>
                <w:p w14:paraId="11A82229" w14:textId="77777777" w:rsidR="00912DF9" w:rsidRPr="00912DF9" w:rsidRDefault="00912DF9" w:rsidP="00912DF9">
                  <w:pPr>
                    <w:autoSpaceDE w:val="0"/>
                    <w:autoSpaceDN w:val="0"/>
                    <w:adjustRightInd w:val="0"/>
                    <w:spacing w:after="0" w:line="240" w:lineRule="auto"/>
                    <w:jc w:val="both"/>
                  </w:pPr>
                  <w:r w:rsidRPr="00912DF9">
                    <w:t>Die Deutsche Gesellschaft für Telemedizin e.V. versteht sich als integrative, fachlich kompetente und unabhängige Gesellschaft zur Förderung der Telemedizin in Wissenschaft und Forschung, Gesundheitsversorgung und -politik. Das zentrale Anliegen der DGTelemed ist die Vernetzung der Akteure und verschiedenen Institutionen im Gesundheitswesen zur Unterstützung und Gestaltung innovativer Lösungen. Durch fachliche Beiträge, Empfehlungen und praktische Lösungsvorschläge fördert die Gesellschaft ein zukunftsorientiertes Gesundheitssystem.</w:t>
                  </w:r>
                </w:p>
                <w:p w14:paraId="7A332DB9" w14:textId="77777777" w:rsidR="00912DF9" w:rsidRPr="00912DF9" w:rsidRDefault="00912DF9" w:rsidP="00912DF9">
                  <w:pPr>
                    <w:autoSpaceDE w:val="0"/>
                    <w:autoSpaceDN w:val="0"/>
                    <w:adjustRightInd w:val="0"/>
                    <w:spacing w:after="0" w:line="240" w:lineRule="auto"/>
                    <w:jc w:val="both"/>
                  </w:pPr>
                  <w:r w:rsidRPr="00912DF9">
                    <w:t xml:space="preserve">Die DGTelemed ist Initiatorin und Koordinatorin des Netzwerks „Innovationsfondsprojekte“, </w:t>
                  </w:r>
                  <w:proofErr w:type="gramStart"/>
                  <w:r w:rsidRPr="00912DF9">
                    <w:t>das</w:t>
                  </w:r>
                  <w:proofErr w:type="gramEnd"/>
                  <w:r w:rsidRPr="00912DF9">
                    <w:t xml:space="preserve"> eine Übernahme erfolgreich evaluierter Telemedizinprojekte in die GKV-Regelversorgung unterstützen soll.</w:t>
                  </w:r>
                </w:p>
                <w:p w14:paraId="186E0034" w14:textId="77777777" w:rsidR="00912DF9" w:rsidRPr="00912DF9" w:rsidRDefault="00912DF9" w:rsidP="00912DF9">
                  <w:pPr>
                    <w:autoSpaceDE w:val="0"/>
                    <w:autoSpaceDN w:val="0"/>
                    <w:adjustRightInd w:val="0"/>
                    <w:spacing w:after="0" w:line="240" w:lineRule="auto"/>
                    <w:jc w:val="both"/>
                    <w:rPr>
                      <w:b/>
                    </w:rPr>
                  </w:pPr>
                </w:p>
                <w:p w14:paraId="3E76EA61" w14:textId="1F25788C" w:rsidR="00912DF9" w:rsidRDefault="0040394A" w:rsidP="00912DF9">
                  <w:pPr>
                    <w:autoSpaceDE w:val="0"/>
                    <w:autoSpaceDN w:val="0"/>
                    <w:adjustRightInd w:val="0"/>
                    <w:spacing w:after="0" w:line="240" w:lineRule="auto"/>
                    <w:jc w:val="both"/>
                  </w:pPr>
                  <w:hyperlink r:id="rId9" w:history="1"/>
                  <w:hyperlink r:id="rId10" w:history="1">
                    <w:r w:rsidR="00912DF9" w:rsidRPr="00295105">
                      <w:rPr>
                        <w:rStyle w:val="Hyperlink"/>
                      </w:rPr>
                      <w:t>www.dgtelemed.de</w:t>
                    </w:r>
                  </w:hyperlink>
                </w:p>
                <w:p w14:paraId="61D3F47F" w14:textId="77777777" w:rsidR="00912DF9" w:rsidRPr="00912DF9" w:rsidRDefault="00912DF9" w:rsidP="00912DF9">
                  <w:pPr>
                    <w:autoSpaceDE w:val="0"/>
                    <w:autoSpaceDN w:val="0"/>
                    <w:adjustRightInd w:val="0"/>
                    <w:spacing w:after="0" w:line="240" w:lineRule="auto"/>
                    <w:jc w:val="both"/>
                  </w:pPr>
                </w:p>
                <w:p w14:paraId="54DD21D4" w14:textId="77777777" w:rsidR="00912DF9" w:rsidRDefault="00912DF9" w:rsidP="00992D6C">
                  <w:pPr>
                    <w:autoSpaceDE w:val="0"/>
                    <w:autoSpaceDN w:val="0"/>
                    <w:adjustRightInd w:val="0"/>
                    <w:spacing w:after="0" w:line="240" w:lineRule="auto"/>
                    <w:jc w:val="both"/>
                    <w:rPr>
                      <w:u w:val="single"/>
                    </w:rPr>
                  </w:pPr>
                </w:p>
                <w:p w14:paraId="1FFA8262" w14:textId="77777777" w:rsidR="00912DF9" w:rsidRDefault="00912DF9" w:rsidP="00992D6C">
                  <w:pPr>
                    <w:autoSpaceDE w:val="0"/>
                    <w:autoSpaceDN w:val="0"/>
                    <w:adjustRightInd w:val="0"/>
                    <w:spacing w:after="0" w:line="240" w:lineRule="auto"/>
                    <w:jc w:val="both"/>
                    <w:rPr>
                      <w:u w:val="single"/>
                    </w:rPr>
                  </w:pPr>
                </w:p>
                <w:p w14:paraId="11C349E7" w14:textId="77777777" w:rsidR="00912DF9" w:rsidRDefault="00912DF9" w:rsidP="00992D6C">
                  <w:pPr>
                    <w:autoSpaceDE w:val="0"/>
                    <w:autoSpaceDN w:val="0"/>
                    <w:adjustRightInd w:val="0"/>
                    <w:spacing w:after="0" w:line="240" w:lineRule="auto"/>
                    <w:jc w:val="both"/>
                    <w:rPr>
                      <w:u w:val="single"/>
                    </w:rPr>
                  </w:pPr>
                </w:p>
                <w:p w14:paraId="58FEB72A" w14:textId="441499F2" w:rsidR="00992D6C" w:rsidRDefault="00992D6C" w:rsidP="00992D6C">
                  <w:pPr>
                    <w:autoSpaceDE w:val="0"/>
                    <w:autoSpaceDN w:val="0"/>
                    <w:adjustRightInd w:val="0"/>
                    <w:spacing w:after="0" w:line="240" w:lineRule="auto"/>
                    <w:jc w:val="both"/>
                    <w:rPr>
                      <w:b/>
                    </w:rPr>
                  </w:pPr>
                  <w:r w:rsidRPr="00912DF9">
                    <w:rPr>
                      <w:b/>
                    </w:rPr>
                    <w:t>ZTG Zentrum für Telematik und Telemedizin GmbH</w:t>
                  </w:r>
                </w:p>
                <w:p w14:paraId="6562BEF7" w14:textId="77777777" w:rsidR="00912DF9" w:rsidRPr="00912DF9" w:rsidRDefault="00912DF9" w:rsidP="00992D6C">
                  <w:pPr>
                    <w:autoSpaceDE w:val="0"/>
                    <w:autoSpaceDN w:val="0"/>
                    <w:adjustRightInd w:val="0"/>
                    <w:spacing w:after="0" w:line="240" w:lineRule="auto"/>
                    <w:jc w:val="both"/>
                    <w:rPr>
                      <w:b/>
                    </w:rPr>
                  </w:pPr>
                </w:p>
                <w:p w14:paraId="3EC5BDB2" w14:textId="1844F2B5" w:rsidR="00992D6C" w:rsidRDefault="00992D6C" w:rsidP="00992D6C">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281FCF97" w14:textId="676B926B" w:rsidR="00912DF9" w:rsidRDefault="00912DF9" w:rsidP="00992D6C">
                  <w:pPr>
                    <w:autoSpaceDE w:val="0"/>
                    <w:autoSpaceDN w:val="0"/>
                    <w:adjustRightInd w:val="0"/>
                    <w:spacing w:after="0" w:line="240" w:lineRule="auto"/>
                    <w:jc w:val="both"/>
                  </w:pPr>
                </w:p>
                <w:p w14:paraId="24DD066A" w14:textId="6FEB42F5" w:rsidR="00912DF9" w:rsidRDefault="0040394A" w:rsidP="00992D6C">
                  <w:pPr>
                    <w:autoSpaceDE w:val="0"/>
                    <w:autoSpaceDN w:val="0"/>
                    <w:adjustRightInd w:val="0"/>
                    <w:spacing w:after="0" w:line="240" w:lineRule="auto"/>
                    <w:jc w:val="both"/>
                  </w:pPr>
                  <w:hyperlink r:id="rId11" w:history="1">
                    <w:r w:rsidR="00912DF9" w:rsidRPr="00295105">
                      <w:rPr>
                        <w:rStyle w:val="Hyperlink"/>
                      </w:rPr>
                      <w:t>www.ztg-nrw.de</w:t>
                    </w:r>
                  </w:hyperlink>
                </w:p>
                <w:p w14:paraId="65716C26" w14:textId="77777777" w:rsidR="00912DF9" w:rsidRPr="00992D6C" w:rsidRDefault="00912DF9" w:rsidP="00992D6C">
                  <w:pPr>
                    <w:autoSpaceDE w:val="0"/>
                    <w:autoSpaceDN w:val="0"/>
                    <w:adjustRightInd w:val="0"/>
                    <w:spacing w:after="0" w:line="240" w:lineRule="auto"/>
                    <w:jc w:val="both"/>
                  </w:pPr>
                </w:p>
                <w:p w14:paraId="576C5967" w14:textId="77777777" w:rsidR="00992D6C" w:rsidRDefault="00992D6C" w:rsidP="00992D6C">
                  <w:pPr>
                    <w:autoSpaceDE w:val="0"/>
                    <w:autoSpaceDN w:val="0"/>
                    <w:adjustRightInd w:val="0"/>
                    <w:spacing w:after="0" w:line="240" w:lineRule="auto"/>
                    <w:jc w:val="both"/>
                  </w:pPr>
                </w:p>
                <w:p w14:paraId="1FDF8A9E" w14:textId="77777777" w:rsidR="00992D6C" w:rsidRDefault="00992D6C" w:rsidP="00992D6C">
                  <w:pPr>
                    <w:autoSpaceDE w:val="0"/>
                    <w:autoSpaceDN w:val="0"/>
                    <w:adjustRightInd w:val="0"/>
                    <w:spacing w:after="0" w:line="240" w:lineRule="auto"/>
                    <w:jc w:val="both"/>
                  </w:pPr>
                </w:p>
                <w:p w14:paraId="461E25CB" w14:textId="77777777" w:rsidR="00992D6C" w:rsidRPr="00B76170" w:rsidRDefault="00992D6C" w:rsidP="00B76170">
                  <w:pPr>
                    <w:spacing w:after="160" w:line="259" w:lineRule="auto"/>
                    <w:rPr>
                      <w:rFonts w:ascii="Calibri" w:eastAsia="Calibri" w:hAnsi="Calibri" w:cs="Times New Roman"/>
                      <w:lang w:eastAsia="en-US"/>
                    </w:rPr>
                  </w:pP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2"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2271" w14:textId="77777777" w:rsidR="0040394A" w:rsidRDefault="0040394A" w:rsidP="001C644A">
      <w:pPr>
        <w:spacing w:after="0" w:line="240" w:lineRule="auto"/>
      </w:pPr>
      <w:r>
        <w:separator/>
      </w:r>
    </w:p>
  </w:endnote>
  <w:endnote w:type="continuationSeparator" w:id="0">
    <w:p w14:paraId="2B181C73" w14:textId="77777777" w:rsidR="0040394A" w:rsidRDefault="0040394A"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649A" w14:textId="77777777" w:rsidR="0040394A" w:rsidRDefault="0040394A" w:rsidP="001C644A">
      <w:pPr>
        <w:spacing w:after="0" w:line="240" w:lineRule="auto"/>
      </w:pPr>
      <w:r>
        <w:separator/>
      </w:r>
    </w:p>
  </w:footnote>
  <w:footnote w:type="continuationSeparator" w:id="0">
    <w:p w14:paraId="4F8E9A0D" w14:textId="77777777" w:rsidR="0040394A" w:rsidRDefault="0040394A"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4016"/>
    <w:rsid w:val="001862B6"/>
    <w:rsid w:val="001A076B"/>
    <w:rsid w:val="001A1F8F"/>
    <w:rsid w:val="001A336E"/>
    <w:rsid w:val="001C2FF0"/>
    <w:rsid w:val="001C644A"/>
    <w:rsid w:val="001D4A8B"/>
    <w:rsid w:val="001D5F06"/>
    <w:rsid w:val="001E1379"/>
    <w:rsid w:val="001E1ECD"/>
    <w:rsid w:val="001E222E"/>
    <w:rsid w:val="001E31BA"/>
    <w:rsid w:val="001E494D"/>
    <w:rsid w:val="001E50A5"/>
    <w:rsid w:val="001F4A2F"/>
    <w:rsid w:val="00201898"/>
    <w:rsid w:val="0020308B"/>
    <w:rsid w:val="002118BD"/>
    <w:rsid w:val="0021700F"/>
    <w:rsid w:val="002177A3"/>
    <w:rsid w:val="0022215F"/>
    <w:rsid w:val="00222E1E"/>
    <w:rsid w:val="00223175"/>
    <w:rsid w:val="002814ED"/>
    <w:rsid w:val="002A4365"/>
    <w:rsid w:val="002B35FD"/>
    <w:rsid w:val="002C0DDA"/>
    <w:rsid w:val="002C25E1"/>
    <w:rsid w:val="003020B2"/>
    <w:rsid w:val="0031207D"/>
    <w:rsid w:val="003139DD"/>
    <w:rsid w:val="0032640D"/>
    <w:rsid w:val="00334965"/>
    <w:rsid w:val="00335A01"/>
    <w:rsid w:val="00337EE5"/>
    <w:rsid w:val="00347AE9"/>
    <w:rsid w:val="00352951"/>
    <w:rsid w:val="00356B1E"/>
    <w:rsid w:val="00367D57"/>
    <w:rsid w:val="00381D1D"/>
    <w:rsid w:val="00384EA6"/>
    <w:rsid w:val="00385807"/>
    <w:rsid w:val="003A0A2D"/>
    <w:rsid w:val="003A5012"/>
    <w:rsid w:val="003C203F"/>
    <w:rsid w:val="003C69C1"/>
    <w:rsid w:val="003D7998"/>
    <w:rsid w:val="003E3AE9"/>
    <w:rsid w:val="003F1AFA"/>
    <w:rsid w:val="003F4F87"/>
    <w:rsid w:val="0040394A"/>
    <w:rsid w:val="0042054E"/>
    <w:rsid w:val="004205C3"/>
    <w:rsid w:val="00421377"/>
    <w:rsid w:val="00422860"/>
    <w:rsid w:val="00426296"/>
    <w:rsid w:val="0043139B"/>
    <w:rsid w:val="00450EC8"/>
    <w:rsid w:val="004512AE"/>
    <w:rsid w:val="004602C9"/>
    <w:rsid w:val="004605FA"/>
    <w:rsid w:val="00473C8B"/>
    <w:rsid w:val="00474572"/>
    <w:rsid w:val="00492508"/>
    <w:rsid w:val="004929AA"/>
    <w:rsid w:val="004A1CBB"/>
    <w:rsid w:val="004A3FB3"/>
    <w:rsid w:val="004A6144"/>
    <w:rsid w:val="004B1F38"/>
    <w:rsid w:val="004C78F5"/>
    <w:rsid w:val="004D718B"/>
    <w:rsid w:val="004E10AA"/>
    <w:rsid w:val="004E119C"/>
    <w:rsid w:val="004E1E84"/>
    <w:rsid w:val="004E646D"/>
    <w:rsid w:val="004F4CF0"/>
    <w:rsid w:val="004F694C"/>
    <w:rsid w:val="00514228"/>
    <w:rsid w:val="005179F7"/>
    <w:rsid w:val="005206F5"/>
    <w:rsid w:val="005237DA"/>
    <w:rsid w:val="005272A0"/>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51CA"/>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726B6"/>
    <w:rsid w:val="0068795E"/>
    <w:rsid w:val="00696CAB"/>
    <w:rsid w:val="00696FDF"/>
    <w:rsid w:val="006B0915"/>
    <w:rsid w:val="006C0B72"/>
    <w:rsid w:val="006D3AFD"/>
    <w:rsid w:val="006D7957"/>
    <w:rsid w:val="006E6F7C"/>
    <w:rsid w:val="006F3293"/>
    <w:rsid w:val="006F4485"/>
    <w:rsid w:val="007112F5"/>
    <w:rsid w:val="00727CAA"/>
    <w:rsid w:val="00730632"/>
    <w:rsid w:val="007339DF"/>
    <w:rsid w:val="0074632C"/>
    <w:rsid w:val="0074702F"/>
    <w:rsid w:val="0075119C"/>
    <w:rsid w:val="00774D61"/>
    <w:rsid w:val="007825FD"/>
    <w:rsid w:val="0079306D"/>
    <w:rsid w:val="007969D3"/>
    <w:rsid w:val="007A2E26"/>
    <w:rsid w:val="007B58E9"/>
    <w:rsid w:val="007C14C9"/>
    <w:rsid w:val="007E34A4"/>
    <w:rsid w:val="007E458A"/>
    <w:rsid w:val="007F2DD8"/>
    <w:rsid w:val="007F30F9"/>
    <w:rsid w:val="007F6074"/>
    <w:rsid w:val="00811F2B"/>
    <w:rsid w:val="00824E4C"/>
    <w:rsid w:val="008276CC"/>
    <w:rsid w:val="00827F28"/>
    <w:rsid w:val="00831AC0"/>
    <w:rsid w:val="0083757F"/>
    <w:rsid w:val="00844D0D"/>
    <w:rsid w:val="00854737"/>
    <w:rsid w:val="00881041"/>
    <w:rsid w:val="0088608F"/>
    <w:rsid w:val="00894997"/>
    <w:rsid w:val="008A64A8"/>
    <w:rsid w:val="008B4CC4"/>
    <w:rsid w:val="008C4B97"/>
    <w:rsid w:val="008D0CAF"/>
    <w:rsid w:val="008D7C9A"/>
    <w:rsid w:val="008F28A5"/>
    <w:rsid w:val="008F398F"/>
    <w:rsid w:val="00904AAC"/>
    <w:rsid w:val="00912DF9"/>
    <w:rsid w:val="00915287"/>
    <w:rsid w:val="00927250"/>
    <w:rsid w:val="00927EDB"/>
    <w:rsid w:val="00932E8C"/>
    <w:rsid w:val="00933A87"/>
    <w:rsid w:val="00935A10"/>
    <w:rsid w:val="00941600"/>
    <w:rsid w:val="009436D4"/>
    <w:rsid w:val="0094562B"/>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0E57"/>
    <w:rsid w:val="009E1840"/>
    <w:rsid w:val="009E1951"/>
    <w:rsid w:val="009E2819"/>
    <w:rsid w:val="009F1176"/>
    <w:rsid w:val="009F523A"/>
    <w:rsid w:val="00A01CC8"/>
    <w:rsid w:val="00A021A5"/>
    <w:rsid w:val="00A33150"/>
    <w:rsid w:val="00A34EE8"/>
    <w:rsid w:val="00A416A8"/>
    <w:rsid w:val="00A43AF7"/>
    <w:rsid w:val="00A454E2"/>
    <w:rsid w:val="00A45604"/>
    <w:rsid w:val="00A46376"/>
    <w:rsid w:val="00A469A7"/>
    <w:rsid w:val="00A47CD4"/>
    <w:rsid w:val="00A50AAA"/>
    <w:rsid w:val="00A52917"/>
    <w:rsid w:val="00A52E94"/>
    <w:rsid w:val="00A6438E"/>
    <w:rsid w:val="00A66743"/>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51DF6"/>
    <w:rsid w:val="00B611CB"/>
    <w:rsid w:val="00B6158E"/>
    <w:rsid w:val="00B64345"/>
    <w:rsid w:val="00B64D0B"/>
    <w:rsid w:val="00B65D00"/>
    <w:rsid w:val="00B700C5"/>
    <w:rsid w:val="00B76170"/>
    <w:rsid w:val="00B84042"/>
    <w:rsid w:val="00B843C1"/>
    <w:rsid w:val="00BA0779"/>
    <w:rsid w:val="00BA6E0B"/>
    <w:rsid w:val="00BB4FD3"/>
    <w:rsid w:val="00BD09F8"/>
    <w:rsid w:val="00BF4B4B"/>
    <w:rsid w:val="00C00BA9"/>
    <w:rsid w:val="00C00E69"/>
    <w:rsid w:val="00C16567"/>
    <w:rsid w:val="00C20A25"/>
    <w:rsid w:val="00C25671"/>
    <w:rsid w:val="00C25BBE"/>
    <w:rsid w:val="00C260DB"/>
    <w:rsid w:val="00C319C1"/>
    <w:rsid w:val="00C34AF3"/>
    <w:rsid w:val="00C55399"/>
    <w:rsid w:val="00C55EDC"/>
    <w:rsid w:val="00C57486"/>
    <w:rsid w:val="00C614B0"/>
    <w:rsid w:val="00C66C6A"/>
    <w:rsid w:val="00C70BF8"/>
    <w:rsid w:val="00C931DA"/>
    <w:rsid w:val="00C96363"/>
    <w:rsid w:val="00CA53C6"/>
    <w:rsid w:val="00CA66D0"/>
    <w:rsid w:val="00CB6903"/>
    <w:rsid w:val="00CD08FC"/>
    <w:rsid w:val="00CF0A9D"/>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2519D"/>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0509"/>
    <w:rsid w:val="00F553A8"/>
    <w:rsid w:val="00F56E02"/>
    <w:rsid w:val="00F6511E"/>
    <w:rsid w:val="00F70363"/>
    <w:rsid w:val="00F72954"/>
    <w:rsid w:val="00F76BFC"/>
    <w:rsid w:val="00F802ED"/>
    <w:rsid w:val="00F94F9E"/>
    <w:rsid w:val="00F96827"/>
    <w:rsid w:val="00FB6576"/>
    <w:rsid w:val="00FC496A"/>
    <w:rsid w:val="00FC7D9A"/>
    <w:rsid w:val="00FD35EC"/>
    <w:rsid w:val="00FD4036"/>
    <w:rsid w:val="00FD54F9"/>
    <w:rsid w:val="00FD5615"/>
    <w:rsid w:val="00FD5B5F"/>
    <w:rsid w:val="00FE6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tg-nrw.de/wp-content/uploads/2018/12/2018_11_DGTelemed_ZTG-Positionspapier_Interoperabilit%C3%A4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t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gtelemed.de" TargetMode="External"/><Relationship Id="rId4" Type="http://schemas.openxmlformats.org/officeDocument/2006/relationships/settings" Target="settings.xml"/><Relationship Id="rId9" Type="http://schemas.openxmlformats.org/officeDocument/2006/relationships/hyperlink" Target="http://www.dgteleme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DCA52-E7C6-4A64-8C34-B86B9C65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4</cp:revision>
  <cp:lastPrinted>2016-04-06T13:37:00Z</cp:lastPrinted>
  <dcterms:created xsi:type="dcterms:W3CDTF">2018-11-30T10:48:00Z</dcterms:created>
  <dcterms:modified xsi:type="dcterms:W3CDTF">2018-12-03T12:33:00Z</dcterms:modified>
</cp:coreProperties>
</file>