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5BFC" w14:textId="77777777" w:rsidR="00211F5E" w:rsidRDefault="00211F5E" w:rsidP="00EC40CB">
      <w:pPr>
        <w:spacing w:after="0"/>
        <w:jc w:val="both"/>
        <w:rPr>
          <w:rFonts w:cs="Arial"/>
          <w:b/>
          <w:bCs/>
          <w:noProof/>
          <w:color w:val="A1C9ED"/>
          <w:sz w:val="28"/>
          <w:szCs w:val="28"/>
        </w:rPr>
      </w:pPr>
    </w:p>
    <w:p w14:paraId="57B04360" w14:textId="2F5618A8" w:rsidR="00211F5E" w:rsidRPr="00CD61C7" w:rsidRDefault="00CD61C7" w:rsidP="00EC40CB">
      <w:pPr>
        <w:jc w:val="both"/>
        <w:rPr>
          <w:rFonts w:cs="Arial"/>
          <w:b/>
          <w:bCs/>
          <w:noProof/>
          <w:color w:val="A1C9ED"/>
          <w:sz w:val="28"/>
          <w:szCs w:val="28"/>
        </w:rPr>
      </w:pPr>
      <w:r>
        <w:rPr>
          <w:rFonts w:cs="Arial"/>
          <w:b/>
          <w:bCs/>
          <w:noProof/>
          <w:color w:val="A1C9ED"/>
          <w:sz w:val="28"/>
          <w:szCs w:val="28"/>
        </w:rPr>
        <w:t xml:space="preserve">9. Nationaler Fachkongress Telemedizin: </w:t>
      </w:r>
      <w:r w:rsidRPr="00CD61C7">
        <w:rPr>
          <w:rFonts w:cs="Arial"/>
          <w:b/>
          <w:bCs/>
          <w:noProof/>
          <w:color w:val="A1C9ED"/>
          <w:sz w:val="28"/>
          <w:szCs w:val="28"/>
        </w:rPr>
        <w:t>Die telemedizinische Versorgung der Zukunft gestalten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0BC85AA1" w14:textId="406C8B28" w:rsidR="000A0B3F" w:rsidRPr="00E51386" w:rsidRDefault="00547223" w:rsidP="00E51386">
                  <w:pPr>
                    <w:jc w:val="both"/>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4E8ED576" w14:textId="70100900" w:rsidR="00B86253" w:rsidRPr="00B86253" w:rsidRDefault="00B86253" w:rsidP="00B86253">
                  <w:pPr>
                    <w:jc w:val="both"/>
                    <w:rPr>
                      <w:b/>
                    </w:rPr>
                  </w:pPr>
                  <w:r w:rsidRPr="00B86253">
                    <w:rPr>
                      <w:b/>
                    </w:rPr>
                    <w:t>Berlin, 2</w:t>
                  </w:r>
                  <w:r w:rsidR="00AA7BE9">
                    <w:rPr>
                      <w:b/>
                    </w:rPr>
                    <w:t>8</w:t>
                  </w:r>
                  <w:r w:rsidRPr="00B86253">
                    <w:rPr>
                      <w:b/>
                    </w:rPr>
                    <w:t xml:space="preserve">. November 2018 – Unter dem Motto „Konzepte für die Zukunft – Mit Telemedizin intelligent versorgen“ veranstaltet die Deutsche Gesellschaft für Telemedizin e. V. (DGTelemed) in Kooperation mit der ZTG Zentrum für Telematik und Telemedizin GmbH am 3. und 4. Dezember 2018 den „9. Nationalen Fachkongress Telemedizin“ im Ellington Hotel in Berlin. Der Fachkongress versammelt erneut Experten aus Gesundheitspolitik, Wissenschaft und Praxis zur Diskussion rund um telemedizinische Anwendungen im Gesundheitssystem. Eröffnet wird der Fachkongress am ersten Tag von Lutz </w:t>
                  </w:r>
                  <w:proofErr w:type="spellStart"/>
                  <w:r w:rsidRPr="00B86253">
                    <w:rPr>
                      <w:b/>
                    </w:rPr>
                    <w:t>Stroppe</w:t>
                  </w:r>
                  <w:proofErr w:type="spellEnd"/>
                  <w:r w:rsidRPr="00B86253">
                    <w:rPr>
                      <w:b/>
                    </w:rPr>
                    <w:t>, Staatssekretär im Bundesministerium für Gesundheit, sowie am zweiten Tag von Thomas Wünsch, Staatssekretär im Ministerium für Wirtschaft, Wissenschaft und Digitalisierung des Landes Sachsen-Anhalt.</w:t>
                  </w:r>
                </w:p>
                <w:p w14:paraId="0B0C0876" w14:textId="60FD638B" w:rsidR="00B86253" w:rsidRPr="00B86253" w:rsidRDefault="00B86253" w:rsidP="00B86253">
                  <w:pPr>
                    <w:jc w:val="both"/>
                  </w:pPr>
                  <w:r w:rsidRPr="00B86253">
                    <w:t xml:space="preserve">Die Veranstaltung fokussiert in diesem Jahr auf die Frage nach zukunftsfähigen Konzepten für eine intelligente Versorgung durch Telemedizin und beleuchtet aktuelle Ansätze zur Schaffung von Interoperabilität als Basis für eine moderne digitale Gesundheitsversorgung. „Die Telemedizin ist aus der </w:t>
                  </w:r>
                  <w:proofErr w:type="gramStart"/>
                  <w:r w:rsidRPr="00B86253">
                    <w:t>Diskussion</w:t>
                  </w:r>
                  <w:proofErr w:type="gramEnd"/>
                  <w:r w:rsidRPr="00B86253">
                    <w:t xml:space="preserve"> um ein zukunftssicheres Gesundheitswesen nicht mehr wegzudenken. Sie bietet zahlreiche Vorteile bei der Patientenversorgung. Darin sind sich die Akteure der Gesundheitsversorgung einig. Dennoch gilt es bei der Integration von Telemedizin in den Versorgungsalltag noch einige Herausforderungen zu meistern. Dabei spielt nicht nur eine sektorübergreifende Kommunikationsstruktur eine große Rolle, sondern auch der Schutz von Patientendaten“, so Prof. Dr. med. Gernot Marx, FRCA, Direktor der Klinik für Operative Intensivmedizin und Intermediate Care der Uniklinik RWTH Aachen und Vorstandsvorsitzender der DGTelemed.  </w:t>
                  </w:r>
                </w:p>
                <w:p w14:paraId="67AD592D" w14:textId="77777777" w:rsidR="00B86253" w:rsidRPr="00B86253" w:rsidRDefault="00B86253" w:rsidP="00B86253">
                  <w:pPr>
                    <w:jc w:val="both"/>
                  </w:pPr>
                  <w:r w:rsidRPr="00B86253">
                    <w:t>Daran anknüpfend stellt die DGTelemed zwei bereits angekündigte Positionspapiere vor. Das erste Positionspapier beinhaltet Handlungsempfehlungen zur Festlegung von Interoperabilitätsstandards für alle telemedizinischen Anwendungen und schlägt Regelungen für einheitliche technische Standards und Datenformate für ein umfassendes interoperables Kommunikationssystem vor. </w:t>
                  </w:r>
                </w:p>
                <w:p w14:paraId="26E4CA52" w14:textId="1366C632" w:rsidR="00B86253" w:rsidRPr="00B86253" w:rsidRDefault="00B86253" w:rsidP="00B86253">
                  <w:pPr>
                    <w:jc w:val="both"/>
                  </w:pPr>
                  <w:r w:rsidRPr="00B86253">
                    <w:rPr>
                      <w:iCs/>
                    </w:rPr>
                    <w:t>Das zweite</w:t>
                  </w:r>
                  <w:r w:rsidRPr="00B86253">
                    <w:t xml:space="preserve">, gemeinsam mit dem </w:t>
                  </w:r>
                  <w:r w:rsidR="001A766A">
                    <w:t>ZTG-</w:t>
                  </w:r>
                  <w:r w:rsidRPr="00B86253">
                    <w:t xml:space="preserve">Forum Telemedizin erarbeitete Positionspapier </w:t>
                  </w:r>
                  <w:r w:rsidRPr="00B86253">
                    <w:rPr>
                      <w:iCs/>
                    </w:rPr>
                    <w:t>beinhaltet</w:t>
                  </w:r>
                  <w:r w:rsidRPr="00B86253">
                    <w:t xml:space="preserve"> Empfehlungen für die Weiterentwicklung des Innovationsfonds mit dem Fokus auf sektorenübergreifende Kooperationen, Anpassung der Ausschreibungsschwerpunkte, </w:t>
                  </w:r>
                  <w:r w:rsidRPr="00B86253">
                    <w:rPr>
                      <w:iCs/>
                    </w:rPr>
                    <w:t>Konkretisierung und Differenzierung</w:t>
                  </w:r>
                  <w:r w:rsidRPr="00B86253">
                    <w:rPr>
                      <w:i/>
                      <w:iCs/>
                    </w:rPr>
                    <w:t xml:space="preserve"> </w:t>
                  </w:r>
                  <w:r w:rsidRPr="00B86253">
                    <w:t xml:space="preserve">der Evaluationskriterien sowie </w:t>
                  </w:r>
                  <w:r w:rsidR="00B41C04">
                    <w:t>auf</w:t>
                  </w:r>
                  <w:bookmarkStart w:id="0" w:name="_GoBack"/>
                  <w:bookmarkEnd w:id="0"/>
                  <w:r w:rsidR="00F23CEB">
                    <w:t xml:space="preserve"> die</w:t>
                  </w:r>
                  <w:r w:rsidRPr="00B86253">
                    <w:t xml:space="preserve"> Schaffung klarer Vergütungsregelungen und die Implementierung in das GKV-Versorgungssystem.</w:t>
                  </w:r>
                  <w:r>
                    <w:t xml:space="preserve"> </w:t>
                  </w:r>
                  <w:r w:rsidRPr="00B86253">
                    <w:t>„Die Handlungsempfehlungen sollen dazu dienen, die demographische Entwicklung mit den künftigen strukturellen und personellen Versorgungsbedarfen zu vereinbaren. Der Innovationsfonds bietet das Potential dazu, neue und digitale Prozesse für die Versorgungsrealität zu entwickeln und intersektorale Zusammenarbeit zu fördern. Allerdings</w:t>
                  </w:r>
                  <w:r w:rsidRPr="00B86253">
                    <w:rPr>
                      <w:i/>
                      <w:iCs/>
                    </w:rPr>
                    <w:t xml:space="preserve"> </w:t>
                  </w:r>
                  <w:r w:rsidRPr="00B86253">
                    <w:rPr>
                      <w:iCs/>
                    </w:rPr>
                    <w:t>muss die Ausschreibung dann verstärkt</w:t>
                  </w:r>
                  <w:r w:rsidRPr="00B86253">
                    <w:rPr>
                      <w:i/>
                      <w:iCs/>
                    </w:rPr>
                    <w:t xml:space="preserve"> </w:t>
                  </w:r>
                  <w:r w:rsidRPr="00B86253">
                    <w:rPr>
                      <w:iCs/>
                    </w:rPr>
                    <w:lastRenderedPageBreak/>
                    <w:t xml:space="preserve">strukturbezogen statt wie bisher themenspezifisch </w:t>
                  </w:r>
                  <w:r w:rsidRPr="00AA7BE9">
                    <w:rPr>
                      <w:iCs/>
                    </w:rPr>
                    <w:t xml:space="preserve">erfolgen </w:t>
                  </w:r>
                  <w:r w:rsidRPr="00AA7BE9">
                    <w:t>“, so</w:t>
                  </w:r>
                  <w:r w:rsidRPr="00B86253">
                    <w:t xml:space="preserve"> Günter van Aalst, stellvertretender Vorstandsvorsitzender der DGTelemed und </w:t>
                  </w:r>
                  <w:r w:rsidRPr="00B86253">
                    <w:rPr>
                      <w:iCs/>
                    </w:rPr>
                    <w:t>Vorsitzender des</w:t>
                  </w:r>
                  <w:r w:rsidRPr="00B86253">
                    <w:t xml:space="preserve"> ZTG-Forum Telemedizin.  </w:t>
                  </w:r>
                </w:p>
                <w:p w14:paraId="32327778" w14:textId="77777777" w:rsidR="00B86253" w:rsidRPr="00B86253" w:rsidRDefault="00B86253" w:rsidP="00B86253">
                  <w:pPr>
                    <w:jc w:val="both"/>
                  </w:pPr>
                  <w:r w:rsidRPr="00B86253">
                    <w:t xml:space="preserve">Der zweite Kongresstag beschäftigt sich u. a. mit der Frage, was ein E-Health-Gesetz 2.0 leisten muss, damit die Digitalisierung des deutschen Gesundheitswesens zukunftssicher gestaltet werden kann. Diese und weitere Fragen werden in einer Diskussionsrunde mit Mitgliedern des Deutschen Bundestages </w:t>
                  </w:r>
                  <w:r w:rsidRPr="00B86253">
                    <w:rPr>
                      <w:iCs/>
                    </w:rPr>
                    <w:t>diskutiert</w:t>
                  </w:r>
                  <w:r w:rsidRPr="00B86253">
                    <w:t>. ZTG-Geschäftsführer Rainer Beckers bekräftigt: „Unser Ziel ist es nach wie vor, vielversprechenden eHealth-Projekten den Weg in das GKV-Versorgungssystem zu erleichtern. Nie war es wichtiger, jetzt die entscheidenden Regelungen dafür zu treffen. Wir freuen uns daher auf eine angeregte und richtungsweisende Diskussion mit politischen Entscheidern.“</w:t>
                  </w:r>
                </w:p>
                <w:p w14:paraId="551E09FD" w14:textId="5BD49A13" w:rsidR="00B86253" w:rsidRPr="00B86253" w:rsidRDefault="00B86253" w:rsidP="00B86253">
                  <w:pPr>
                    <w:jc w:val="both"/>
                  </w:pPr>
                  <w:r w:rsidRPr="00B86253">
                    <w:t xml:space="preserve">Überdies präsentieren auch in diesem Jahr in der Begleitausstellung Unternehmen der eHealth-Branche </w:t>
                  </w:r>
                  <w:r w:rsidRPr="00B86253">
                    <w:rPr>
                      <w:iCs/>
                    </w:rPr>
                    <w:t>ihre</w:t>
                  </w:r>
                  <w:r w:rsidRPr="00B86253">
                    <w:t xml:space="preserve"> innovativen telemedizinischen Anwendungen </w:t>
                  </w:r>
                  <w:r w:rsidRPr="00B86253">
                    <w:rPr>
                      <w:iCs/>
                    </w:rPr>
                    <w:t>und bieten die</w:t>
                  </w:r>
                  <w:r w:rsidRPr="00B86253">
                    <w:t xml:space="preserve"> Möglichkeit zum persönlichen Austausch. Die DGTelemed verleiht </w:t>
                  </w:r>
                  <w:r>
                    <w:t>zudem im Rahmen der Veranstaltung</w:t>
                  </w:r>
                  <w:r w:rsidRPr="00B86253">
                    <w:t xml:space="preserve"> den Telemedizinpreis, welcher Institutionen, Einzelpersonen oder interdisziplinäre Arbeitsgruppen bzw. Projektinitiativen würdigt, die sich in besonderem Maße in der Telemedizin verdient gemacht haben. Gesponsert wird der 9. Nationale Fachkongress Telemedizin in diesem Jahr von Partnern wie u. a. </w:t>
                  </w:r>
                  <w:proofErr w:type="spellStart"/>
                  <w:r w:rsidRPr="00B86253">
                    <w:t>CompuGroup</w:t>
                  </w:r>
                  <w:proofErr w:type="spellEnd"/>
                  <w:r w:rsidRPr="00B86253">
                    <w:t xml:space="preserve"> Medical Deutschland AG, dem Innovationszentrum Digitale Medizin (IZDM), </w:t>
                  </w:r>
                  <w:proofErr w:type="spellStart"/>
                  <w:r w:rsidRPr="00B86253">
                    <w:t>Medgate</w:t>
                  </w:r>
                  <w:proofErr w:type="spellEnd"/>
                  <w:r w:rsidRPr="00B86253">
                    <w:t xml:space="preserve"> AG, </w:t>
                  </w:r>
                  <w:proofErr w:type="spellStart"/>
                  <w:r w:rsidRPr="00B86253">
                    <w:t>Tiani</w:t>
                  </w:r>
                  <w:proofErr w:type="spellEnd"/>
                  <w:r w:rsidRPr="00B86253">
                    <w:t xml:space="preserve"> Spirit Deutschland GmbH und </w:t>
                  </w:r>
                  <w:proofErr w:type="spellStart"/>
                  <w:r w:rsidRPr="00B86253">
                    <w:t>epitop</w:t>
                  </w:r>
                  <w:proofErr w:type="spellEnd"/>
                  <w:r w:rsidRPr="00B86253">
                    <w:t xml:space="preserve"> </w:t>
                  </w:r>
                  <w:proofErr w:type="spellStart"/>
                  <w:r w:rsidRPr="00B86253">
                    <w:t>medical</w:t>
                  </w:r>
                  <w:proofErr w:type="spellEnd"/>
                  <w:r w:rsidRPr="00B86253">
                    <w:t xml:space="preserve"> GmbH.</w:t>
                  </w:r>
                </w:p>
                <w:p w14:paraId="2B0FB15B" w14:textId="77777777" w:rsidR="00736B73" w:rsidRDefault="00736B73" w:rsidP="00EC40CB">
                  <w:pPr>
                    <w:jc w:val="both"/>
                  </w:pPr>
                </w:p>
                <w:p w14:paraId="5AE57498" w14:textId="24C94F92" w:rsidR="00736B73" w:rsidRDefault="00992D6C" w:rsidP="00EC40CB">
                  <w:pPr>
                    <w:autoSpaceDE w:val="0"/>
                    <w:autoSpaceDN w:val="0"/>
                    <w:adjustRightInd w:val="0"/>
                    <w:spacing w:after="0" w:line="240" w:lineRule="auto"/>
                    <w:jc w:val="both"/>
                  </w:pPr>
                  <w:r w:rsidRPr="00992D6C">
                    <w:t> </w:t>
                  </w:r>
                </w:p>
                <w:p w14:paraId="59FE621D" w14:textId="0F06D6B8" w:rsidR="00EC40CB" w:rsidRDefault="00EC40CB" w:rsidP="00EC40CB">
                  <w:pPr>
                    <w:autoSpaceDE w:val="0"/>
                    <w:autoSpaceDN w:val="0"/>
                    <w:adjustRightInd w:val="0"/>
                    <w:spacing w:after="0" w:line="240" w:lineRule="auto"/>
                    <w:jc w:val="both"/>
                  </w:pPr>
                </w:p>
                <w:p w14:paraId="1467FEB4" w14:textId="74A2F928" w:rsidR="00EC40CB" w:rsidRDefault="00EC40CB" w:rsidP="00EC40CB">
                  <w:pPr>
                    <w:autoSpaceDE w:val="0"/>
                    <w:autoSpaceDN w:val="0"/>
                    <w:adjustRightInd w:val="0"/>
                    <w:spacing w:after="0" w:line="240" w:lineRule="auto"/>
                    <w:jc w:val="both"/>
                  </w:pPr>
                </w:p>
                <w:p w14:paraId="2B3D7575" w14:textId="6FCFE224" w:rsidR="00EC40CB" w:rsidRDefault="00EC40CB" w:rsidP="00EC40CB">
                  <w:pPr>
                    <w:autoSpaceDE w:val="0"/>
                    <w:autoSpaceDN w:val="0"/>
                    <w:adjustRightInd w:val="0"/>
                    <w:spacing w:after="0" w:line="240" w:lineRule="auto"/>
                    <w:jc w:val="both"/>
                  </w:pPr>
                </w:p>
                <w:p w14:paraId="15237AB6" w14:textId="0D2766DF" w:rsidR="00EC40CB" w:rsidRDefault="00EC40CB" w:rsidP="00EC40CB">
                  <w:pPr>
                    <w:autoSpaceDE w:val="0"/>
                    <w:autoSpaceDN w:val="0"/>
                    <w:adjustRightInd w:val="0"/>
                    <w:spacing w:after="0" w:line="240" w:lineRule="auto"/>
                    <w:jc w:val="both"/>
                  </w:pPr>
                </w:p>
                <w:p w14:paraId="3BA228D1" w14:textId="5704AF6B" w:rsidR="00EC40CB" w:rsidRDefault="00EC40CB" w:rsidP="00EC40CB">
                  <w:pPr>
                    <w:autoSpaceDE w:val="0"/>
                    <w:autoSpaceDN w:val="0"/>
                    <w:adjustRightInd w:val="0"/>
                    <w:spacing w:after="0" w:line="240" w:lineRule="auto"/>
                    <w:jc w:val="both"/>
                  </w:pPr>
                </w:p>
                <w:p w14:paraId="69CA7F60" w14:textId="1885681C" w:rsidR="00EC40CB" w:rsidRDefault="00EC40CB" w:rsidP="00EC40CB">
                  <w:pPr>
                    <w:autoSpaceDE w:val="0"/>
                    <w:autoSpaceDN w:val="0"/>
                    <w:adjustRightInd w:val="0"/>
                    <w:spacing w:after="0" w:line="240" w:lineRule="auto"/>
                    <w:jc w:val="both"/>
                  </w:pPr>
                </w:p>
                <w:p w14:paraId="50F7B2AB" w14:textId="498E2250" w:rsidR="00EC40CB" w:rsidRDefault="00EC40CB" w:rsidP="00EC40CB">
                  <w:pPr>
                    <w:autoSpaceDE w:val="0"/>
                    <w:autoSpaceDN w:val="0"/>
                    <w:adjustRightInd w:val="0"/>
                    <w:spacing w:after="0" w:line="240" w:lineRule="auto"/>
                    <w:jc w:val="both"/>
                  </w:pPr>
                </w:p>
                <w:p w14:paraId="6CC728E2" w14:textId="55C80249" w:rsidR="00EC40CB" w:rsidRDefault="00EC40CB" w:rsidP="00EC40CB">
                  <w:pPr>
                    <w:autoSpaceDE w:val="0"/>
                    <w:autoSpaceDN w:val="0"/>
                    <w:adjustRightInd w:val="0"/>
                    <w:spacing w:after="0" w:line="240" w:lineRule="auto"/>
                    <w:jc w:val="both"/>
                  </w:pPr>
                </w:p>
                <w:p w14:paraId="750C91B1" w14:textId="7E3E3812" w:rsidR="00EC40CB" w:rsidRDefault="00EC40CB" w:rsidP="00EC40CB">
                  <w:pPr>
                    <w:autoSpaceDE w:val="0"/>
                    <w:autoSpaceDN w:val="0"/>
                    <w:adjustRightInd w:val="0"/>
                    <w:spacing w:after="0" w:line="240" w:lineRule="auto"/>
                    <w:jc w:val="both"/>
                  </w:pPr>
                </w:p>
                <w:p w14:paraId="2E26015C" w14:textId="030EFD6B" w:rsidR="00EC40CB" w:rsidRDefault="00EC40CB" w:rsidP="00EC40CB">
                  <w:pPr>
                    <w:autoSpaceDE w:val="0"/>
                    <w:autoSpaceDN w:val="0"/>
                    <w:adjustRightInd w:val="0"/>
                    <w:spacing w:after="0" w:line="240" w:lineRule="auto"/>
                    <w:jc w:val="both"/>
                  </w:pPr>
                </w:p>
                <w:p w14:paraId="711CA0EC" w14:textId="725680A2" w:rsidR="00EC40CB" w:rsidRDefault="00EC40CB" w:rsidP="00EC40CB">
                  <w:pPr>
                    <w:autoSpaceDE w:val="0"/>
                    <w:autoSpaceDN w:val="0"/>
                    <w:adjustRightInd w:val="0"/>
                    <w:spacing w:after="0" w:line="240" w:lineRule="auto"/>
                    <w:jc w:val="both"/>
                  </w:pPr>
                </w:p>
                <w:p w14:paraId="7B91C434" w14:textId="2220FAC0" w:rsidR="00EC40CB" w:rsidRDefault="00EC40CB" w:rsidP="00EC40CB">
                  <w:pPr>
                    <w:autoSpaceDE w:val="0"/>
                    <w:autoSpaceDN w:val="0"/>
                    <w:adjustRightInd w:val="0"/>
                    <w:spacing w:after="0" w:line="240" w:lineRule="auto"/>
                    <w:jc w:val="both"/>
                  </w:pPr>
                </w:p>
                <w:p w14:paraId="664054F7" w14:textId="4D0870EE" w:rsidR="00EC40CB" w:rsidRDefault="00EC40CB" w:rsidP="00EC40CB">
                  <w:pPr>
                    <w:autoSpaceDE w:val="0"/>
                    <w:autoSpaceDN w:val="0"/>
                    <w:adjustRightInd w:val="0"/>
                    <w:spacing w:after="0" w:line="240" w:lineRule="auto"/>
                    <w:jc w:val="both"/>
                  </w:pPr>
                </w:p>
                <w:p w14:paraId="57E13533" w14:textId="75C2BE17" w:rsidR="00EC40CB" w:rsidRDefault="00EC40CB" w:rsidP="00EC40CB">
                  <w:pPr>
                    <w:autoSpaceDE w:val="0"/>
                    <w:autoSpaceDN w:val="0"/>
                    <w:adjustRightInd w:val="0"/>
                    <w:spacing w:after="0" w:line="240" w:lineRule="auto"/>
                    <w:jc w:val="both"/>
                  </w:pPr>
                </w:p>
                <w:p w14:paraId="4B036D05" w14:textId="5D7A2B9C" w:rsidR="00EC40CB" w:rsidRDefault="00EC40CB" w:rsidP="00EC40CB">
                  <w:pPr>
                    <w:autoSpaceDE w:val="0"/>
                    <w:autoSpaceDN w:val="0"/>
                    <w:adjustRightInd w:val="0"/>
                    <w:spacing w:after="0" w:line="240" w:lineRule="auto"/>
                    <w:jc w:val="both"/>
                  </w:pPr>
                </w:p>
                <w:p w14:paraId="32E7F4DC" w14:textId="07A97910" w:rsidR="00EC40CB" w:rsidRDefault="00EC40CB" w:rsidP="00EC40CB">
                  <w:pPr>
                    <w:autoSpaceDE w:val="0"/>
                    <w:autoSpaceDN w:val="0"/>
                    <w:adjustRightInd w:val="0"/>
                    <w:spacing w:after="0" w:line="240" w:lineRule="auto"/>
                    <w:jc w:val="both"/>
                  </w:pPr>
                </w:p>
                <w:p w14:paraId="0B9605D3" w14:textId="156A2D2C" w:rsidR="00EC40CB" w:rsidRDefault="00EC40CB" w:rsidP="00EC40CB">
                  <w:pPr>
                    <w:autoSpaceDE w:val="0"/>
                    <w:autoSpaceDN w:val="0"/>
                    <w:adjustRightInd w:val="0"/>
                    <w:spacing w:after="0" w:line="240" w:lineRule="auto"/>
                    <w:jc w:val="both"/>
                  </w:pPr>
                </w:p>
                <w:p w14:paraId="2553A955" w14:textId="1593EC23" w:rsidR="00EC40CB" w:rsidRDefault="00EC40CB" w:rsidP="00EC40CB">
                  <w:pPr>
                    <w:autoSpaceDE w:val="0"/>
                    <w:autoSpaceDN w:val="0"/>
                    <w:adjustRightInd w:val="0"/>
                    <w:spacing w:after="0" w:line="240" w:lineRule="auto"/>
                    <w:jc w:val="both"/>
                  </w:pPr>
                </w:p>
                <w:p w14:paraId="66D6AE6A" w14:textId="54EDFF15" w:rsidR="00EC40CB" w:rsidRDefault="00EC40CB" w:rsidP="00EC40CB">
                  <w:pPr>
                    <w:autoSpaceDE w:val="0"/>
                    <w:autoSpaceDN w:val="0"/>
                    <w:adjustRightInd w:val="0"/>
                    <w:spacing w:after="0" w:line="240" w:lineRule="auto"/>
                    <w:jc w:val="both"/>
                  </w:pPr>
                </w:p>
                <w:p w14:paraId="495FBC05" w14:textId="78BCDB2A" w:rsidR="00EC40CB" w:rsidRDefault="00EC40CB" w:rsidP="00EC40CB">
                  <w:pPr>
                    <w:autoSpaceDE w:val="0"/>
                    <w:autoSpaceDN w:val="0"/>
                    <w:adjustRightInd w:val="0"/>
                    <w:spacing w:after="0" w:line="240" w:lineRule="auto"/>
                    <w:jc w:val="both"/>
                  </w:pPr>
                </w:p>
                <w:p w14:paraId="786589E6" w14:textId="0627A86B" w:rsidR="00EC40CB" w:rsidRDefault="00EC40CB" w:rsidP="00EC40CB">
                  <w:pPr>
                    <w:autoSpaceDE w:val="0"/>
                    <w:autoSpaceDN w:val="0"/>
                    <w:adjustRightInd w:val="0"/>
                    <w:spacing w:after="0" w:line="240" w:lineRule="auto"/>
                    <w:jc w:val="both"/>
                  </w:pPr>
                </w:p>
                <w:p w14:paraId="3A74B85C" w14:textId="77777777" w:rsidR="00B86253" w:rsidRDefault="00B86253" w:rsidP="00EC40CB">
                  <w:pPr>
                    <w:autoSpaceDE w:val="0"/>
                    <w:autoSpaceDN w:val="0"/>
                    <w:adjustRightInd w:val="0"/>
                    <w:spacing w:after="0" w:line="240" w:lineRule="auto"/>
                    <w:jc w:val="both"/>
                  </w:pPr>
                </w:p>
                <w:p w14:paraId="38D933B7" w14:textId="7FA1BB42" w:rsidR="00EC40CB" w:rsidRDefault="00EC40CB" w:rsidP="00EC40CB">
                  <w:pPr>
                    <w:autoSpaceDE w:val="0"/>
                    <w:autoSpaceDN w:val="0"/>
                    <w:adjustRightInd w:val="0"/>
                    <w:spacing w:after="0" w:line="240" w:lineRule="auto"/>
                    <w:jc w:val="both"/>
                  </w:pPr>
                </w:p>
                <w:p w14:paraId="7A99D3A0" w14:textId="7A589CAE" w:rsidR="00EC40CB" w:rsidRDefault="00EC40CB" w:rsidP="00EC40CB">
                  <w:pPr>
                    <w:autoSpaceDE w:val="0"/>
                    <w:autoSpaceDN w:val="0"/>
                    <w:adjustRightInd w:val="0"/>
                    <w:spacing w:after="0" w:line="240" w:lineRule="auto"/>
                    <w:jc w:val="both"/>
                  </w:pPr>
                </w:p>
                <w:p w14:paraId="347FAD48" w14:textId="2127768E" w:rsidR="00EC40CB" w:rsidRDefault="00EC40CB" w:rsidP="00EC40CB">
                  <w:pPr>
                    <w:autoSpaceDE w:val="0"/>
                    <w:autoSpaceDN w:val="0"/>
                    <w:adjustRightInd w:val="0"/>
                    <w:spacing w:after="0" w:line="240" w:lineRule="auto"/>
                    <w:jc w:val="both"/>
                  </w:pPr>
                </w:p>
                <w:p w14:paraId="01FBDF6F" w14:textId="36B7617E" w:rsidR="00EC40CB" w:rsidRDefault="00EC40CB" w:rsidP="00EC40CB">
                  <w:pPr>
                    <w:autoSpaceDE w:val="0"/>
                    <w:autoSpaceDN w:val="0"/>
                    <w:adjustRightInd w:val="0"/>
                    <w:spacing w:after="0" w:line="240" w:lineRule="auto"/>
                    <w:jc w:val="both"/>
                  </w:pPr>
                </w:p>
                <w:p w14:paraId="3423F325" w14:textId="77777777" w:rsidR="00EC40CB" w:rsidRDefault="00EC40CB" w:rsidP="00EC40CB">
                  <w:pPr>
                    <w:autoSpaceDE w:val="0"/>
                    <w:autoSpaceDN w:val="0"/>
                    <w:adjustRightInd w:val="0"/>
                    <w:spacing w:after="0" w:line="240" w:lineRule="auto"/>
                    <w:jc w:val="both"/>
                  </w:pPr>
                </w:p>
                <w:p w14:paraId="19E788D6" w14:textId="77777777" w:rsidR="00685EE7" w:rsidRPr="00685EE7" w:rsidRDefault="00685EE7" w:rsidP="00685EE7">
                  <w:pPr>
                    <w:spacing w:after="120" w:line="240" w:lineRule="auto"/>
                    <w:rPr>
                      <w:rFonts w:ascii="Calibri" w:eastAsia="Calibri" w:hAnsi="Calibri" w:cs="Times New Roman"/>
                      <w:b/>
                      <w:lang w:eastAsia="en-US"/>
                    </w:rPr>
                  </w:pPr>
                  <w:r w:rsidRPr="00685EE7">
                    <w:rPr>
                      <w:rFonts w:ascii="Calibri" w:eastAsia="Calibri" w:hAnsi="Calibri" w:cs="Times New Roman"/>
                      <w:b/>
                      <w:lang w:eastAsia="en-US"/>
                    </w:rPr>
                    <w:lastRenderedPageBreak/>
                    <w:t>Deutsche Gesellschaft für Telemedizin e. V. (DGTelemed)</w:t>
                  </w:r>
                </w:p>
                <w:p w14:paraId="3C0F3868" w14:textId="356C618F" w:rsidR="00685EE7" w:rsidRPr="00685EE7" w:rsidRDefault="00685EE7" w:rsidP="00685EE7">
                  <w:pPr>
                    <w:spacing w:after="120" w:line="240" w:lineRule="auto"/>
                    <w:jc w:val="both"/>
                    <w:rPr>
                      <w:rFonts w:ascii="Calibri" w:eastAsia="Calibri" w:hAnsi="Calibri" w:cs="Times New Roman"/>
                      <w:lang w:eastAsia="en-US"/>
                    </w:rPr>
                  </w:pPr>
                  <w:r w:rsidRPr="00685EE7">
                    <w:rPr>
                      <w:rFonts w:ascii="Calibri" w:eastAsia="Calibri" w:hAnsi="Calibri" w:cs="Times New Roman"/>
                      <w:lang w:eastAsia="en-US"/>
                    </w:rPr>
                    <w:t>Die Deutsche Gesellschaft für Telemedizin e.V. versteht sich als integrative, fachlich kompetente und unabhängige Gesellschaft zur Förderung der Telemedizin in Wissenschaft und Forschung, Gesundheitsversorgung und -politik. Das zentrale Anliegen der DGTelemed ist die Vernetzung der Akteure und verschiedenen Institutionen im Gesundheitswesen zur Unterstützung und Gestaltung innovativer Lösungen. Durch fachliche Beiträge, Empfehlungen und praktische Lösungsvorschläge fördert die Gesellschaft ein zukunftsorientiertes Gesundheitssystem.</w:t>
                  </w:r>
                </w:p>
                <w:p w14:paraId="2EF3C2E7" w14:textId="77777777" w:rsidR="00685EE7" w:rsidRPr="00685EE7" w:rsidRDefault="00685EE7" w:rsidP="00685EE7">
                  <w:pPr>
                    <w:spacing w:after="0" w:line="240" w:lineRule="auto"/>
                    <w:jc w:val="both"/>
                    <w:rPr>
                      <w:rFonts w:ascii="Calibri" w:eastAsia="Calibri" w:hAnsi="Calibri" w:cs="Times New Roman"/>
                      <w:lang w:eastAsia="en-US"/>
                    </w:rPr>
                  </w:pPr>
                  <w:r w:rsidRPr="00685EE7">
                    <w:rPr>
                      <w:rFonts w:ascii="Calibri" w:eastAsia="Calibri" w:hAnsi="Calibri" w:cs="Times New Roman"/>
                      <w:lang w:eastAsia="en-US"/>
                    </w:rPr>
                    <w:t>Die DGTelemed ist Initiatorin und Koordinatorin des Netzwerks „Innovationsfondsprojekte“, das eine Übernahme erfolgreich evaluierter Telemedizinprojekte in die GKV-Regelversorgung unterstützen soll.</w:t>
                  </w:r>
                </w:p>
                <w:p w14:paraId="5888D894" w14:textId="77777777" w:rsidR="00685EE7" w:rsidRPr="00685EE7" w:rsidRDefault="00685EE7" w:rsidP="00685EE7">
                  <w:pPr>
                    <w:spacing w:after="0" w:line="240" w:lineRule="auto"/>
                    <w:rPr>
                      <w:rFonts w:ascii="Calibri" w:eastAsia="Calibri" w:hAnsi="Calibri" w:cs="Times New Roman"/>
                      <w:lang w:eastAsia="en-US"/>
                    </w:rPr>
                  </w:pPr>
                </w:p>
                <w:p w14:paraId="14E99C9B" w14:textId="77777777" w:rsidR="00685EE7" w:rsidRPr="00685EE7" w:rsidRDefault="00685EE7" w:rsidP="00685EE7">
                  <w:pPr>
                    <w:spacing w:after="0" w:line="240" w:lineRule="auto"/>
                    <w:rPr>
                      <w:rFonts w:ascii="Calibri" w:eastAsia="Calibri" w:hAnsi="Calibri" w:cs="Times New Roman"/>
                      <w:b/>
                      <w:lang w:eastAsia="en-US"/>
                    </w:rPr>
                  </w:pPr>
                  <w:r w:rsidRPr="00685EE7">
                    <w:rPr>
                      <w:rFonts w:ascii="Calibri" w:eastAsia="Calibri" w:hAnsi="Calibri" w:cs="Times New Roman"/>
                      <w:b/>
                      <w:lang w:eastAsia="en-US"/>
                    </w:rPr>
                    <w:t xml:space="preserve">Kontakt: </w:t>
                  </w:r>
                </w:p>
                <w:p w14:paraId="61299CEE" w14:textId="537B97AA" w:rsidR="00685EE7" w:rsidRDefault="00685EE7" w:rsidP="00685EE7">
                  <w:pPr>
                    <w:spacing w:after="0" w:line="240" w:lineRule="auto"/>
                    <w:rPr>
                      <w:rFonts w:ascii="Calibri" w:eastAsia="Calibri" w:hAnsi="Calibri" w:cs="Times New Roman"/>
                      <w:color w:val="0563C1"/>
                      <w:u w:val="single"/>
                      <w:lang w:eastAsia="en-US"/>
                    </w:rPr>
                  </w:pPr>
                  <w:r w:rsidRPr="00685EE7">
                    <w:rPr>
                      <w:rFonts w:ascii="Calibri" w:eastAsia="Calibri" w:hAnsi="Calibri" w:cs="Times New Roman"/>
                      <w:lang w:eastAsia="en-US"/>
                    </w:rPr>
                    <w:t xml:space="preserve">Deutsche Gesellschaft für Telemedizin e. V., </w:t>
                  </w:r>
                  <w:hyperlink r:id="rId8" w:history="1">
                    <w:r w:rsidRPr="00685EE7">
                      <w:rPr>
                        <w:rFonts w:ascii="Calibri" w:eastAsia="Calibri" w:hAnsi="Calibri" w:cs="Times New Roman"/>
                        <w:color w:val="0563C1"/>
                        <w:u w:val="single"/>
                        <w:lang w:eastAsia="en-US"/>
                      </w:rPr>
                      <w:t>info@dgtelemed.de</w:t>
                    </w:r>
                  </w:hyperlink>
                  <w:r w:rsidRPr="00685EE7">
                    <w:rPr>
                      <w:rFonts w:ascii="Calibri" w:eastAsia="Calibri" w:hAnsi="Calibri" w:cs="Times New Roman"/>
                      <w:lang w:eastAsia="en-US"/>
                    </w:rPr>
                    <w:t xml:space="preserve">, </w:t>
                  </w:r>
                  <w:hyperlink r:id="rId9" w:history="1">
                    <w:r w:rsidRPr="00685EE7">
                      <w:rPr>
                        <w:rFonts w:ascii="Calibri" w:eastAsia="Calibri" w:hAnsi="Calibri" w:cs="Times New Roman"/>
                        <w:color w:val="0563C1"/>
                        <w:u w:val="single"/>
                        <w:lang w:eastAsia="en-US"/>
                      </w:rPr>
                      <w:t>www.dgtelemed.de</w:t>
                    </w:r>
                  </w:hyperlink>
                </w:p>
                <w:p w14:paraId="6316A8AC" w14:textId="77777777" w:rsidR="00685EE7" w:rsidRDefault="00685EE7" w:rsidP="00EC40CB">
                  <w:pPr>
                    <w:autoSpaceDE w:val="0"/>
                    <w:autoSpaceDN w:val="0"/>
                    <w:adjustRightInd w:val="0"/>
                    <w:spacing w:after="0" w:line="240" w:lineRule="auto"/>
                    <w:jc w:val="both"/>
                    <w:rPr>
                      <w:b/>
                    </w:rPr>
                  </w:pPr>
                </w:p>
                <w:p w14:paraId="16D23A5D" w14:textId="77777777" w:rsidR="00685EE7" w:rsidRDefault="00685EE7" w:rsidP="00EC40CB">
                  <w:pPr>
                    <w:autoSpaceDE w:val="0"/>
                    <w:autoSpaceDN w:val="0"/>
                    <w:adjustRightInd w:val="0"/>
                    <w:spacing w:after="0" w:line="240" w:lineRule="auto"/>
                    <w:jc w:val="both"/>
                    <w:rPr>
                      <w:b/>
                    </w:rPr>
                  </w:pPr>
                </w:p>
                <w:p w14:paraId="51193782" w14:textId="77777777" w:rsidR="00685EE7" w:rsidRDefault="00685EE7" w:rsidP="00EC40CB">
                  <w:pPr>
                    <w:autoSpaceDE w:val="0"/>
                    <w:autoSpaceDN w:val="0"/>
                    <w:adjustRightInd w:val="0"/>
                    <w:spacing w:after="0" w:line="240" w:lineRule="auto"/>
                    <w:jc w:val="both"/>
                    <w:rPr>
                      <w:b/>
                    </w:rPr>
                  </w:pPr>
                </w:p>
                <w:p w14:paraId="58FEB72A" w14:textId="1A15CAFE" w:rsidR="00992D6C" w:rsidRPr="002773DB" w:rsidRDefault="00992D6C" w:rsidP="00EC40CB">
                  <w:pPr>
                    <w:autoSpaceDE w:val="0"/>
                    <w:autoSpaceDN w:val="0"/>
                    <w:adjustRightInd w:val="0"/>
                    <w:spacing w:after="0" w:line="240" w:lineRule="auto"/>
                    <w:jc w:val="both"/>
                    <w:rPr>
                      <w:b/>
                    </w:rPr>
                  </w:pPr>
                  <w:r w:rsidRPr="002773DB">
                    <w:rPr>
                      <w:b/>
                    </w:rPr>
                    <w:t>ZTG Zentrum für Telematik und Telemedizin GmbH</w:t>
                  </w:r>
                </w:p>
                <w:p w14:paraId="2D121FFC" w14:textId="77777777" w:rsidR="008B303A" w:rsidRDefault="008B303A" w:rsidP="00EC40CB">
                  <w:pPr>
                    <w:autoSpaceDE w:val="0"/>
                    <w:autoSpaceDN w:val="0"/>
                    <w:adjustRightInd w:val="0"/>
                    <w:spacing w:after="0" w:line="240" w:lineRule="auto"/>
                    <w:jc w:val="both"/>
                  </w:pPr>
                </w:p>
                <w:p w14:paraId="7F71408B" w14:textId="5FADE409" w:rsidR="00F24CF7" w:rsidRDefault="00992D6C" w:rsidP="00EC40CB">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492DA672" w14:textId="58D1AD42" w:rsidR="009863E0" w:rsidRDefault="00B41C04" w:rsidP="00EC40CB">
                  <w:pPr>
                    <w:autoSpaceDE w:val="0"/>
                    <w:autoSpaceDN w:val="0"/>
                    <w:adjustRightInd w:val="0"/>
                    <w:spacing w:after="0" w:line="240" w:lineRule="auto"/>
                    <w:jc w:val="both"/>
                  </w:pPr>
                  <w:hyperlink r:id="rId10" w:history="1">
                    <w:r w:rsidR="001D1582" w:rsidRPr="00154D3F">
                      <w:rPr>
                        <w:rStyle w:val="Hyperlink"/>
                      </w:rPr>
                      <w:t>www.ztg-nrw.de</w:t>
                    </w:r>
                  </w:hyperlink>
                </w:p>
                <w:p w14:paraId="24FF3907" w14:textId="77777777" w:rsidR="00C5693D" w:rsidRDefault="00C5693D" w:rsidP="00EC40CB">
                  <w:pPr>
                    <w:autoSpaceDE w:val="0"/>
                    <w:autoSpaceDN w:val="0"/>
                    <w:adjustRightInd w:val="0"/>
                    <w:spacing w:after="0" w:line="240" w:lineRule="auto"/>
                    <w:jc w:val="both"/>
                    <w:rPr>
                      <w:rStyle w:val="Fett"/>
                    </w:rPr>
                  </w:pPr>
                </w:p>
                <w:p w14:paraId="7D74AAE9" w14:textId="77777777" w:rsidR="00C5693D" w:rsidRDefault="00C5693D" w:rsidP="00EC40CB">
                  <w:pPr>
                    <w:autoSpaceDE w:val="0"/>
                    <w:autoSpaceDN w:val="0"/>
                    <w:adjustRightInd w:val="0"/>
                    <w:spacing w:after="0" w:line="240" w:lineRule="auto"/>
                    <w:jc w:val="both"/>
                    <w:rPr>
                      <w:rStyle w:val="Fett"/>
                    </w:rPr>
                  </w:pPr>
                </w:p>
                <w:p w14:paraId="65B30637" w14:textId="6E3B8BF2" w:rsidR="00AC3F83" w:rsidRPr="009863E0" w:rsidRDefault="00AC3F83" w:rsidP="00EC40CB">
                  <w:pPr>
                    <w:autoSpaceDE w:val="0"/>
                    <w:autoSpaceDN w:val="0"/>
                    <w:adjustRightInd w:val="0"/>
                    <w:spacing w:after="0" w:line="240" w:lineRule="auto"/>
                  </w:pPr>
                  <w:r>
                    <w:rPr>
                      <w:rStyle w:val="Fett"/>
                    </w:rPr>
                    <w:t>Für Rückfragen:</w:t>
                  </w:r>
                  <w:r>
                    <w:br/>
                  </w:r>
                  <w:hyperlink r:id="rId11" w:history="1">
                    <w:r>
                      <w:rPr>
                        <w:color w:val="0000FF"/>
                        <w:u w:val="single"/>
                      </w:rPr>
                      <w:br/>
                    </w:r>
                  </w:hyperlink>
                  <w:r>
                    <w:t>ZTG Zentrum für Telematik und Telemedizin GmbH</w:t>
                  </w:r>
                  <w:r>
                    <w:br/>
                    <w:t>Birthe Klementowski</w:t>
                  </w:r>
                  <w:r>
                    <w:br/>
                    <w:t>Tel. 0234 / 973517 – 36</w:t>
                  </w:r>
                  <w:r>
                    <w:br/>
                    <w:t xml:space="preserve">E-Mail: </w:t>
                  </w:r>
                  <w:hyperlink r:id="rId12" w:history="1">
                    <w:r>
                      <w:rPr>
                        <w:rStyle w:val="Hyperlink"/>
                      </w:rPr>
                      <w:t>b.klementowski@ztg-nrw.de</w:t>
                    </w:r>
                  </w:hyperlink>
                </w:p>
              </w:tc>
            </w:tr>
          </w:tbl>
          <w:p w14:paraId="148200D7" w14:textId="77777777" w:rsidR="006232F2" w:rsidRPr="009D1F5F" w:rsidRDefault="006232F2" w:rsidP="00EC40CB">
            <w:pPr>
              <w:jc w:val="both"/>
              <w:rPr>
                <w:rFonts w:eastAsia="Times New Roman"/>
                <w:sz w:val="20"/>
                <w:szCs w:val="20"/>
              </w:rPr>
            </w:pPr>
          </w:p>
        </w:tc>
      </w:tr>
    </w:tbl>
    <w:p w14:paraId="249539FD" w14:textId="77777777" w:rsidR="00964A09" w:rsidRDefault="00964A09" w:rsidP="00EC40CB">
      <w:pPr>
        <w:jc w:val="both"/>
      </w:pPr>
    </w:p>
    <w:sectPr w:rsidR="00964A09" w:rsidSect="00450EC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746F" w14:textId="77777777" w:rsidR="00F6053E" w:rsidRDefault="00F6053E" w:rsidP="001C644A">
      <w:pPr>
        <w:spacing w:after="0" w:line="240" w:lineRule="auto"/>
      </w:pPr>
      <w:r>
        <w:separator/>
      </w:r>
    </w:p>
  </w:endnote>
  <w:endnote w:type="continuationSeparator" w:id="0">
    <w:p w14:paraId="4C96696B" w14:textId="77777777" w:rsidR="00F6053E" w:rsidRDefault="00F6053E"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2D45" w14:textId="77777777" w:rsidR="00F6053E" w:rsidRDefault="00F6053E" w:rsidP="001C644A">
      <w:pPr>
        <w:spacing w:after="0" w:line="240" w:lineRule="auto"/>
      </w:pPr>
      <w:r>
        <w:separator/>
      </w:r>
    </w:p>
  </w:footnote>
  <w:footnote w:type="continuationSeparator" w:id="0">
    <w:p w14:paraId="1D11D64D" w14:textId="77777777" w:rsidR="00F6053E" w:rsidRDefault="00F6053E"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64DD4"/>
    <w:rsid w:val="00066DC1"/>
    <w:rsid w:val="000860E7"/>
    <w:rsid w:val="000A039E"/>
    <w:rsid w:val="000A0B3F"/>
    <w:rsid w:val="000A18AC"/>
    <w:rsid w:val="000A1E83"/>
    <w:rsid w:val="000A243F"/>
    <w:rsid w:val="000A30BD"/>
    <w:rsid w:val="000A44BB"/>
    <w:rsid w:val="000B4BE9"/>
    <w:rsid w:val="000C0DD8"/>
    <w:rsid w:val="000C1118"/>
    <w:rsid w:val="000F7BD7"/>
    <w:rsid w:val="00101C62"/>
    <w:rsid w:val="00107735"/>
    <w:rsid w:val="0011099D"/>
    <w:rsid w:val="0012047D"/>
    <w:rsid w:val="00121804"/>
    <w:rsid w:val="00131744"/>
    <w:rsid w:val="0014419D"/>
    <w:rsid w:val="001452A5"/>
    <w:rsid w:val="001519F3"/>
    <w:rsid w:val="001546B8"/>
    <w:rsid w:val="00162597"/>
    <w:rsid w:val="00172DC2"/>
    <w:rsid w:val="001736F1"/>
    <w:rsid w:val="00177247"/>
    <w:rsid w:val="0018352B"/>
    <w:rsid w:val="001862B6"/>
    <w:rsid w:val="001A076B"/>
    <w:rsid w:val="001A1F8F"/>
    <w:rsid w:val="001A336E"/>
    <w:rsid w:val="001A70D1"/>
    <w:rsid w:val="001A766A"/>
    <w:rsid w:val="001C2FF0"/>
    <w:rsid w:val="001C644A"/>
    <w:rsid w:val="001D1582"/>
    <w:rsid w:val="001D354C"/>
    <w:rsid w:val="001D4A8B"/>
    <w:rsid w:val="001D5F06"/>
    <w:rsid w:val="001E1379"/>
    <w:rsid w:val="001E1ECD"/>
    <w:rsid w:val="001E222E"/>
    <w:rsid w:val="001E494D"/>
    <w:rsid w:val="001E50A5"/>
    <w:rsid w:val="001F4A2F"/>
    <w:rsid w:val="00201898"/>
    <w:rsid w:val="0020308B"/>
    <w:rsid w:val="00210A99"/>
    <w:rsid w:val="002118BD"/>
    <w:rsid w:val="00211F5E"/>
    <w:rsid w:val="0021700F"/>
    <w:rsid w:val="002177A3"/>
    <w:rsid w:val="0022215F"/>
    <w:rsid w:val="00223175"/>
    <w:rsid w:val="002649F6"/>
    <w:rsid w:val="00265E72"/>
    <w:rsid w:val="00273E70"/>
    <w:rsid w:val="002773DB"/>
    <w:rsid w:val="002814ED"/>
    <w:rsid w:val="00286774"/>
    <w:rsid w:val="00296258"/>
    <w:rsid w:val="002B35FD"/>
    <w:rsid w:val="002C0DDA"/>
    <w:rsid w:val="002C25E1"/>
    <w:rsid w:val="002D5990"/>
    <w:rsid w:val="003020B2"/>
    <w:rsid w:val="0031207D"/>
    <w:rsid w:val="00312C4A"/>
    <w:rsid w:val="003139DD"/>
    <w:rsid w:val="0032640D"/>
    <w:rsid w:val="00334965"/>
    <w:rsid w:val="003351C1"/>
    <w:rsid w:val="00335A01"/>
    <w:rsid w:val="00337EE5"/>
    <w:rsid w:val="00347AE9"/>
    <w:rsid w:val="00352951"/>
    <w:rsid w:val="003545DA"/>
    <w:rsid w:val="00360372"/>
    <w:rsid w:val="00367D57"/>
    <w:rsid w:val="00381D1D"/>
    <w:rsid w:val="00384EA6"/>
    <w:rsid w:val="00385807"/>
    <w:rsid w:val="00397C4D"/>
    <w:rsid w:val="003A0A2D"/>
    <w:rsid w:val="003A17AE"/>
    <w:rsid w:val="003A4C3A"/>
    <w:rsid w:val="003A5012"/>
    <w:rsid w:val="003C203F"/>
    <w:rsid w:val="003C69C1"/>
    <w:rsid w:val="003D32AC"/>
    <w:rsid w:val="003D5AEA"/>
    <w:rsid w:val="003D7998"/>
    <w:rsid w:val="003E3AE9"/>
    <w:rsid w:val="003F074D"/>
    <w:rsid w:val="003F0E9D"/>
    <w:rsid w:val="003F1AFA"/>
    <w:rsid w:val="00416587"/>
    <w:rsid w:val="0042054E"/>
    <w:rsid w:val="004205C3"/>
    <w:rsid w:val="00421377"/>
    <w:rsid w:val="00422860"/>
    <w:rsid w:val="0043139B"/>
    <w:rsid w:val="00445F57"/>
    <w:rsid w:val="00450EC8"/>
    <w:rsid w:val="004512AE"/>
    <w:rsid w:val="004602C9"/>
    <w:rsid w:val="004605FA"/>
    <w:rsid w:val="00474572"/>
    <w:rsid w:val="0048526D"/>
    <w:rsid w:val="00492508"/>
    <w:rsid w:val="004A1CBB"/>
    <w:rsid w:val="004A3FB3"/>
    <w:rsid w:val="004A6144"/>
    <w:rsid w:val="004B1F38"/>
    <w:rsid w:val="004C45ED"/>
    <w:rsid w:val="004C78F5"/>
    <w:rsid w:val="004D718B"/>
    <w:rsid w:val="004E119C"/>
    <w:rsid w:val="004E1E84"/>
    <w:rsid w:val="004E5479"/>
    <w:rsid w:val="004E646D"/>
    <w:rsid w:val="004F694C"/>
    <w:rsid w:val="00505C00"/>
    <w:rsid w:val="005106F6"/>
    <w:rsid w:val="005179F7"/>
    <w:rsid w:val="005206F5"/>
    <w:rsid w:val="005237DA"/>
    <w:rsid w:val="0053712B"/>
    <w:rsid w:val="005437F2"/>
    <w:rsid w:val="00545BB5"/>
    <w:rsid w:val="0054626E"/>
    <w:rsid w:val="00547223"/>
    <w:rsid w:val="0055042D"/>
    <w:rsid w:val="005506C8"/>
    <w:rsid w:val="00570F34"/>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25A0"/>
    <w:rsid w:val="005B3736"/>
    <w:rsid w:val="005B7C1A"/>
    <w:rsid w:val="005D179B"/>
    <w:rsid w:val="005D30DB"/>
    <w:rsid w:val="005D6016"/>
    <w:rsid w:val="005E77A2"/>
    <w:rsid w:val="005F0B83"/>
    <w:rsid w:val="005F16C1"/>
    <w:rsid w:val="005F1C44"/>
    <w:rsid w:val="005F3FA6"/>
    <w:rsid w:val="00605DCC"/>
    <w:rsid w:val="00606B5A"/>
    <w:rsid w:val="00610F78"/>
    <w:rsid w:val="0061124C"/>
    <w:rsid w:val="00611E9E"/>
    <w:rsid w:val="00614A49"/>
    <w:rsid w:val="006150B0"/>
    <w:rsid w:val="006232F2"/>
    <w:rsid w:val="006323DD"/>
    <w:rsid w:val="00634E52"/>
    <w:rsid w:val="006353EC"/>
    <w:rsid w:val="00636E54"/>
    <w:rsid w:val="00637612"/>
    <w:rsid w:val="006432D6"/>
    <w:rsid w:val="006436DB"/>
    <w:rsid w:val="00653553"/>
    <w:rsid w:val="00661B29"/>
    <w:rsid w:val="006747C2"/>
    <w:rsid w:val="00685EE7"/>
    <w:rsid w:val="0068795E"/>
    <w:rsid w:val="00696CAB"/>
    <w:rsid w:val="00696FDF"/>
    <w:rsid w:val="006A4D10"/>
    <w:rsid w:val="006C0B72"/>
    <w:rsid w:val="006D3AFD"/>
    <w:rsid w:val="006D7957"/>
    <w:rsid w:val="006E38F8"/>
    <w:rsid w:val="006E6C25"/>
    <w:rsid w:val="006E6F7C"/>
    <w:rsid w:val="006F3293"/>
    <w:rsid w:val="006F4485"/>
    <w:rsid w:val="00706E23"/>
    <w:rsid w:val="0071017B"/>
    <w:rsid w:val="007112F5"/>
    <w:rsid w:val="00727CAA"/>
    <w:rsid w:val="00730632"/>
    <w:rsid w:val="00736B73"/>
    <w:rsid w:val="0074632C"/>
    <w:rsid w:val="0074702F"/>
    <w:rsid w:val="0075119C"/>
    <w:rsid w:val="0075192E"/>
    <w:rsid w:val="00753651"/>
    <w:rsid w:val="00773CAF"/>
    <w:rsid w:val="00774D61"/>
    <w:rsid w:val="007825FD"/>
    <w:rsid w:val="0078309D"/>
    <w:rsid w:val="0079306D"/>
    <w:rsid w:val="007969D3"/>
    <w:rsid w:val="007B7B97"/>
    <w:rsid w:val="007C14C9"/>
    <w:rsid w:val="007D6881"/>
    <w:rsid w:val="007E34A4"/>
    <w:rsid w:val="007E458A"/>
    <w:rsid w:val="007F2DD8"/>
    <w:rsid w:val="007F30F9"/>
    <w:rsid w:val="007F6074"/>
    <w:rsid w:val="00811F2B"/>
    <w:rsid w:val="00821DC7"/>
    <w:rsid w:val="00824E4C"/>
    <w:rsid w:val="008276CC"/>
    <w:rsid w:val="0083757F"/>
    <w:rsid w:val="00854737"/>
    <w:rsid w:val="00881041"/>
    <w:rsid w:val="0088608F"/>
    <w:rsid w:val="00894997"/>
    <w:rsid w:val="00897E1A"/>
    <w:rsid w:val="008A64A8"/>
    <w:rsid w:val="008B303A"/>
    <w:rsid w:val="008B4CC4"/>
    <w:rsid w:val="008C4B97"/>
    <w:rsid w:val="008D0CAF"/>
    <w:rsid w:val="008D3FED"/>
    <w:rsid w:val="008D7C9A"/>
    <w:rsid w:val="008F28A5"/>
    <w:rsid w:val="008F398F"/>
    <w:rsid w:val="00904AAC"/>
    <w:rsid w:val="00915287"/>
    <w:rsid w:val="00927250"/>
    <w:rsid w:val="00927EDB"/>
    <w:rsid w:val="00932E8C"/>
    <w:rsid w:val="00933A87"/>
    <w:rsid w:val="00935A10"/>
    <w:rsid w:val="00941600"/>
    <w:rsid w:val="009436D4"/>
    <w:rsid w:val="00946499"/>
    <w:rsid w:val="00952DA6"/>
    <w:rsid w:val="00963985"/>
    <w:rsid w:val="00964A09"/>
    <w:rsid w:val="00970550"/>
    <w:rsid w:val="0097190A"/>
    <w:rsid w:val="00975113"/>
    <w:rsid w:val="00977FA2"/>
    <w:rsid w:val="0098496F"/>
    <w:rsid w:val="009863E0"/>
    <w:rsid w:val="00990C15"/>
    <w:rsid w:val="00991674"/>
    <w:rsid w:val="00992D6C"/>
    <w:rsid w:val="00993F65"/>
    <w:rsid w:val="0099561B"/>
    <w:rsid w:val="009963BA"/>
    <w:rsid w:val="00997688"/>
    <w:rsid w:val="009A38D8"/>
    <w:rsid w:val="009A6737"/>
    <w:rsid w:val="009B4625"/>
    <w:rsid w:val="009C6C87"/>
    <w:rsid w:val="009D18EF"/>
    <w:rsid w:val="009D1F5F"/>
    <w:rsid w:val="009D6863"/>
    <w:rsid w:val="009E1840"/>
    <w:rsid w:val="009E1951"/>
    <w:rsid w:val="009E2819"/>
    <w:rsid w:val="009F1176"/>
    <w:rsid w:val="009F523A"/>
    <w:rsid w:val="009F603D"/>
    <w:rsid w:val="00A01CC8"/>
    <w:rsid w:val="00A021A5"/>
    <w:rsid w:val="00A13447"/>
    <w:rsid w:val="00A33150"/>
    <w:rsid w:val="00A34EE8"/>
    <w:rsid w:val="00A416A8"/>
    <w:rsid w:val="00A43208"/>
    <w:rsid w:val="00A454E2"/>
    <w:rsid w:val="00A45604"/>
    <w:rsid w:val="00A46376"/>
    <w:rsid w:val="00A469A7"/>
    <w:rsid w:val="00A50AAA"/>
    <w:rsid w:val="00A52E94"/>
    <w:rsid w:val="00A66E76"/>
    <w:rsid w:val="00A74330"/>
    <w:rsid w:val="00A7610C"/>
    <w:rsid w:val="00A82F92"/>
    <w:rsid w:val="00AA2C2D"/>
    <w:rsid w:val="00AA7BE9"/>
    <w:rsid w:val="00AB05CE"/>
    <w:rsid w:val="00AB529F"/>
    <w:rsid w:val="00AC3F83"/>
    <w:rsid w:val="00AC5982"/>
    <w:rsid w:val="00AC7945"/>
    <w:rsid w:val="00AC7D2A"/>
    <w:rsid w:val="00AD1D10"/>
    <w:rsid w:val="00AD7538"/>
    <w:rsid w:val="00AE0172"/>
    <w:rsid w:val="00AE1261"/>
    <w:rsid w:val="00B01DD0"/>
    <w:rsid w:val="00B02AF2"/>
    <w:rsid w:val="00B05AE6"/>
    <w:rsid w:val="00B073A8"/>
    <w:rsid w:val="00B269DA"/>
    <w:rsid w:val="00B26BB0"/>
    <w:rsid w:val="00B30C15"/>
    <w:rsid w:val="00B41C04"/>
    <w:rsid w:val="00B462F1"/>
    <w:rsid w:val="00B47A99"/>
    <w:rsid w:val="00B578A4"/>
    <w:rsid w:val="00B611CB"/>
    <w:rsid w:val="00B6158E"/>
    <w:rsid w:val="00B63CE8"/>
    <w:rsid w:val="00B64345"/>
    <w:rsid w:val="00B64D0B"/>
    <w:rsid w:val="00B65D00"/>
    <w:rsid w:val="00B700C5"/>
    <w:rsid w:val="00B76170"/>
    <w:rsid w:val="00B84042"/>
    <w:rsid w:val="00B86253"/>
    <w:rsid w:val="00BA0779"/>
    <w:rsid w:val="00BA6E0B"/>
    <w:rsid w:val="00BB4FD3"/>
    <w:rsid w:val="00BD09F8"/>
    <w:rsid w:val="00BE23C7"/>
    <w:rsid w:val="00BE56C7"/>
    <w:rsid w:val="00BF0111"/>
    <w:rsid w:val="00BF4B4B"/>
    <w:rsid w:val="00C00BA9"/>
    <w:rsid w:val="00C00E69"/>
    <w:rsid w:val="00C07E98"/>
    <w:rsid w:val="00C16567"/>
    <w:rsid w:val="00C20A25"/>
    <w:rsid w:val="00C25671"/>
    <w:rsid w:val="00C25BBE"/>
    <w:rsid w:val="00C260DB"/>
    <w:rsid w:val="00C268E1"/>
    <w:rsid w:val="00C319C1"/>
    <w:rsid w:val="00C436C6"/>
    <w:rsid w:val="00C55399"/>
    <w:rsid w:val="00C55EDC"/>
    <w:rsid w:val="00C5693D"/>
    <w:rsid w:val="00C57486"/>
    <w:rsid w:val="00C614B0"/>
    <w:rsid w:val="00C66C6A"/>
    <w:rsid w:val="00C83861"/>
    <w:rsid w:val="00C96363"/>
    <w:rsid w:val="00CA53C6"/>
    <w:rsid w:val="00CA66D0"/>
    <w:rsid w:val="00CB6903"/>
    <w:rsid w:val="00CC0C2A"/>
    <w:rsid w:val="00CC34AA"/>
    <w:rsid w:val="00CD61C7"/>
    <w:rsid w:val="00CF1209"/>
    <w:rsid w:val="00CF277D"/>
    <w:rsid w:val="00CF6FD0"/>
    <w:rsid w:val="00D01F6B"/>
    <w:rsid w:val="00D0251D"/>
    <w:rsid w:val="00D2189C"/>
    <w:rsid w:val="00D2721F"/>
    <w:rsid w:val="00D35F11"/>
    <w:rsid w:val="00D436DC"/>
    <w:rsid w:val="00D52325"/>
    <w:rsid w:val="00D56081"/>
    <w:rsid w:val="00D6262D"/>
    <w:rsid w:val="00D65524"/>
    <w:rsid w:val="00D71DE3"/>
    <w:rsid w:val="00D81495"/>
    <w:rsid w:val="00D94031"/>
    <w:rsid w:val="00D95D8A"/>
    <w:rsid w:val="00DA15C7"/>
    <w:rsid w:val="00DA3E52"/>
    <w:rsid w:val="00DF1EBF"/>
    <w:rsid w:val="00DF542E"/>
    <w:rsid w:val="00E029F6"/>
    <w:rsid w:val="00E05145"/>
    <w:rsid w:val="00E11F4A"/>
    <w:rsid w:val="00E12E99"/>
    <w:rsid w:val="00E16623"/>
    <w:rsid w:val="00E26118"/>
    <w:rsid w:val="00E358A1"/>
    <w:rsid w:val="00E40493"/>
    <w:rsid w:val="00E42BC9"/>
    <w:rsid w:val="00E4408B"/>
    <w:rsid w:val="00E44424"/>
    <w:rsid w:val="00E45B36"/>
    <w:rsid w:val="00E45B40"/>
    <w:rsid w:val="00E45D23"/>
    <w:rsid w:val="00E51386"/>
    <w:rsid w:val="00E51A32"/>
    <w:rsid w:val="00E55D4A"/>
    <w:rsid w:val="00E663A0"/>
    <w:rsid w:val="00E70AF8"/>
    <w:rsid w:val="00E70C16"/>
    <w:rsid w:val="00E77641"/>
    <w:rsid w:val="00E81C09"/>
    <w:rsid w:val="00E8646A"/>
    <w:rsid w:val="00E87E34"/>
    <w:rsid w:val="00E9155D"/>
    <w:rsid w:val="00EA32C9"/>
    <w:rsid w:val="00EA7CBF"/>
    <w:rsid w:val="00EB0FB0"/>
    <w:rsid w:val="00EB2787"/>
    <w:rsid w:val="00EB30A8"/>
    <w:rsid w:val="00EB3EC7"/>
    <w:rsid w:val="00EB4DB6"/>
    <w:rsid w:val="00EC40CB"/>
    <w:rsid w:val="00EE5275"/>
    <w:rsid w:val="00EF7C7B"/>
    <w:rsid w:val="00F13D6A"/>
    <w:rsid w:val="00F1408E"/>
    <w:rsid w:val="00F23052"/>
    <w:rsid w:val="00F23CEB"/>
    <w:rsid w:val="00F24CF7"/>
    <w:rsid w:val="00F333FC"/>
    <w:rsid w:val="00F553A8"/>
    <w:rsid w:val="00F56E02"/>
    <w:rsid w:val="00F6053E"/>
    <w:rsid w:val="00F6511E"/>
    <w:rsid w:val="00F70363"/>
    <w:rsid w:val="00F72954"/>
    <w:rsid w:val="00F76BFC"/>
    <w:rsid w:val="00F802ED"/>
    <w:rsid w:val="00F94F9E"/>
    <w:rsid w:val="00F96827"/>
    <w:rsid w:val="00FA5D7A"/>
    <w:rsid w:val="00FB6576"/>
    <w:rsid w:val="00FD1D61"/>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4986389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6697896">
      <w:bodyDiv w:val="1"/>
      <w:marLeft w:val="0"/>
      <w:marRight w:val="0"/>
      <w:marTop w:val="0"/>
      <w:marBottom w:val="0"/>
      <w:divBdr>
        <w:top w:val="none" w:sz="0" w:space="0" w:color="auto"/>
        <w:left w:val="none" w:sz="0" w:space="0" w:color="auto"/>
        <w:bottom w:val="none" w:sz="0" w:space="0" w:color="auto"/>
        <w:right w:val="none" w:sz="0" w:space="0" w:color="auto"/>
      </w:divBdr>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76809381">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gtelemed.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lementowski@ztg-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ko.koesterke@lzg.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tg-nrw.de" TargetMode="External"/><Relationship Id="rId4" Type="http://schemas.openxmlformats.org/officeDocument/2006/relationships/settings" Target="settings.xml"/><Relationship Id="rId9" Type="http://schemas.openxmlformats.org/officeDocument/2006/relationships/hyperlink" Target="http://www.dgteleme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0A19A-EF09-4B9A-878F-42D73336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11</cp:revision>
  <cp:lastPrinted>2017-10-23T11:43:00Z</cp:lastPrinted>
  <dcterms:created xsi:type="dcterms:W3CDTF">2018-11-26T09:39:00Z</dcterms:created>
  <dcterms:modified xsi:type="dcterms:W3CDTF">2018-11-28T08:58:00Z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