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34C28660" w14:textId="02C0BE9B" w:rsidR="00A43DCB" w:rsidRPr="00A43DCB" w:rsidRDefault="00A43DCB" w:rsidP="00A43DCB">
      <w:pPr>
        <w:spacing w:after="0"/>
        <w:rPr>
          <w:rFonts w:cs="Arial"/>
          <w:b/>
          <w:bCs/>
          <w:noProof/>
          <w:color w:val="A1C9ED"/>
          <w:sz w:val="28"/>
          <w:szCs w:val="28"/>
        </w:rPr>
      </w:pPr>
      <w:r w:rsidRPr="00A43DCB">
        <w:rPr>
          <w:rFonts w:cs="Arial"/>
          <w:b/>
          <w:bCs/>
          <w:noProof/>
          <w:color w:val="A1C9ED"/>
          <w:sz w:val="28"/>
          <w:szCs w:val="28"/>
        </w:rPr>
        <w:t>Landeszentrum Gesundheit NRW und ZTG zum vierten Mal auf der conhIT: Landesgemeinschaftsstand Nordrhein-Westfalen voll besetzt</w:t>
      </w:r>
    </w:p>
    <w:p w14:paraId="639678BD" w14:textId="2B7BACA7" w:rsidR="00FD4036" w:rsidRPr="00FD4036" w:rsidRDefault="00FD4036" w:rsidP="00450EC8">
      <w:pPr>
        <w:spacing w:after="0"/>
        <w:rPr>
          <w:rFonts w:cs="Arial"/>
          <w:b/>
          <w:bCs/>
          <w:noProof/>
          <w:color w:val="A1C9ED"/>
          <w:sz w:val="28"/>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3B86504A" w14:textId="7B6D7E5A" w:rsidR="00A43DCB" w:rsidRPr="00A43DCB" w:rsidRDefault="00A43DCB" w:rsidP="00342D1C">
                  <w:pPr>
                    <w:jc w:val="both"/>
                    <w:rPr>
                      <w:rFonts w:eastAsia="Times New Roman" w:cstheme="minorHAnsi"/>
                      <w:b/>
                      <w:bCs/>
                      <w:color w:val="666666"/>
                      <w:sz w:val="20"/>
                      <w:szCs w:val="20"/>
                    </w:rPr>
                  </w:pPr>
                  <w:r w:rsidRPr="00A43DCB">
                    <w:rPr>
                      <w:rFonts w:eastAsia="Times New Roman" w:cstheme="minorHAnsi"/>
                      <w:b/>
                      <w:bCs/>
                      <w:color w:val="666666"/>
                      <w:sz w:val="20"/>
                      <w:szCs w:val="20"/>
                    </w:rPr>
                    <w:t xml:space="preserve">Bochum, </w:t>
                  </w:r>
                  <w:r>
                    <w:rPr>
                      <w:rFonts w:eastAsia="Times New Roman" w:cstheme="minorHAnsi"/>
                      <w:b/>
                      <w:bCs/>
                      <w:color w:val="666666"/>
                      <w:sz w:val="20"/>
                      <w:szCs w:val="20"/>
                    </w:rPr>
                    <w:t>12. April</w:t>
                  </w:r>
                  <w:r w:rsidRPr="00A43DCB">
                    <w:rPr>
                      <w:rFonts w:eastAsia="Times New Roman" w:cstheme="minorHAnsi"/>
                      <w:b/>
                      <w:bCs/>
                      <w:color w:val="666666"/>
                      <w:sz w:val="20"/>
                      <w:szCs w:val="20"/>
                    </w:rPr>
                    <w:t xml:space="preserve"> 2018 – Vom 17. bis 19 April 2018 findet in Berlin die </w:t>
                  </w:r>
                  <w:proofErr w:type="spellStart"/>
                  <w:r w:rsidRPr="00A43DCB">
                    <w:rPr>
                      <w:rFonts w:eastAsia="Times New Roman" w:cstheme="minorHAnsi"/>
                      <w:b/>
                      <w:bCs/>
                      <w:color w:val="666666"/>
                      <w:sz w:val="20"/>
                      <w:szCs w:val="20"/>
                    </w:rPr>
                    <w:t>Connecting</w:t>
                  </w:r>
                  <w:proofErr w:type="spellEnd"/>
                  <w:r w:rsidRPr="00A43DCB">
                    <w:rPr>
                      <w:rFonts w:eastAsia="Times New Roman" w:cstheme="minorHAnsi"/>
                      <w:b/>
                      <w:bCs/>
                      <w:color w:val="666666"/>
                      <w:sz w:val="20"/>
                      <w:szCs w:val="20"/>
                    </w:rPr>
                    <w:t xml:space="preserve"> </w:t>
                  </w:r>
                  <w:proofErr w:type="spellStart"/>
                  <w:r w:rsidRPr="00A43DCB">
                    <w:rPr>
                      <w:rFonts w:eastAsia="Times New Roman" w:cstheme="minorHAnsi"/>
                      <w:b/>
                      <w:bCs/>
                      <w:color w:val="666666"/>
                      <w:sz w:val="20"/>
                      <w:szCs w:val="20"/>
                    </w:rPr>
                    <w:t>Healthcare</w:t>
                  </w:r>
                  <w:proofErr w:type="spellEnd"/>
                  <w:r w:rsidRPr="00A43DCB">
                    <w:rPr>
                      <w:rFonts w:eastAsia="Times New Roman" w:cstheme="minorHAnsi"/>
                      <w:b/>
                      <w:bCs/>
                      <w:color w:val="666666"/>
                      <w:sz w:val="20"/>
                      <w:szCs w:val="20"/>
                    </w:rPr>
                    <w:t xml:space="preserve"> IT (</w:t>
                  </w:r>
                  <w:proofErr w:type="spellStart"/>
                  <w:r w:rsidRPr="00A43DCB">
                    <w:rPr>
                      <w:rFonts w:eastAsia="Times New Roman" w:cstheme="minorHAnsi"/>
                      <w:b/>
                      <w:bCs/>
                      <w:color w:val="666666"/>
                      <w:sz w:val="20"/>
                      <w:szCs w:val="20"/>
                    </w:rPr>
                    <w:t>conhIT</w:t>
                  </w:r>
                  <w:proofErr w:type="spellEnd"/>
                  <w:r w:rsidRPr="00A43DCB">
                    <w:rPr>
                      <w:rFonts w:eastAsia="Times New Roman" w:cstheme="minorHAnsi"/>
                      <w:b/>
                      <w:bCs/>
                      <w:color w:val="666666"/>
                      <w:sz w:val="20"/>
                      <w:szCs w:val="20"/>
                    </w:rPr>
                    <w:t>) statt, Europas größte Fachmesse für Informationstechnologien im Gesundheitswesen. Das Landeszentrum Gesundheit Nordrhein-Westfalen (</w:t>
                  </w:r>
                  <w:hyperlink r:id="rId8" w:history="1">
                    <w:r w:rsidRPr="00A259EF">
                      <w:rPr>
                        <w:rStyle w:val="Hyperlink"/>
                        <w:rFonts w:eastAsia="Times New Roman" w:cstheme="minorHAnsi"/>
                        <w:b/>
                        <w:bCs/>
                        <w:sz w:val="20"/>
                        <w:szCs w:val="20"/>
                      </w:rPr>
                      <w:t>LZG.NRW</w:t>
                    </w:r>
                  </w:hyperlink>
                  <w:r w:rsidRPr="00A43DCB">
                    <w:rPr>
                      <w:rFonts w:eastAsia="Times New Roman" w:cstheme="minorHAnsi"/>
                      <w:b/>
                      <w:bCs/>
                      <w:color w:val="666666"/>
                      <w:sz w:val="20"/>
                      <w:szCs w:val="20"/>
                    </w:rPr>
                    <w:t xml:space="preserve">) und die </w:t>
                  </w:r>
                  <w:hyperlink r:id="rId9" w:tgtFrame="_blank" w:history="1">
                    <w:r w:rsidRPr="00A259EF">
                      <w:rPr>
                        <w:rStyle w:val="Hyperlink"/>
                        <w:rFonts w:eastAsia="Times New Roman" w:cstheme="minorHAnsi"/>
                        <w:b/>
                        <w:bCs/>
                        <w:sz w:val="20"/>
                        <w:szCs w:val="20"/>
                      </w:rPr>
                      <w:t>ZTG</w:t>
                    </w:r>
                  </w:hyperlink>
                  <w:r w:rsidRPr="00A43DCB">
                    <w:rPr>
                      <w:rFonts w:eastAsia="Times New Roman" w:cstheme="minorHAnsi"/>
                      <w:b/>
                      <w:bCs/>
                      <w:color w:val="666666"/>
                      <w:sz w:val="20"/>
                      <w:szCs w:val="20"/>
                    </w:rPr>
                    <w:t xml:space="preserve"> Zentrum für Telematik und Telemedizin GmbH organisieren zum vierten Mal den Landesgemeinschaftsstand Nordrhein-Westfalen. Das Interesse der Aussteller am Landesgemeinschaftsstand ist ungebrochen hoch: Insgesamt 1</w:t>
                  </w:r>
                  <w:r w:rsidR="00605B7B">
                    <w:rPr>
                      <w:rFonts w:eastAsia="Times New Roman" w:cstheme="minorHAnsi"/>
                      <w:b/>
                      <w:bCs/>
                      <w:color w:val="666666"/>
                      <w:sz w:val="20"/>
                      <w:szCs w:val="20"/>
                    </w:rPr>
                    <w:t>8</w:t>
                  </w:r>
                  <w:bookmarkStart w:id="0" w:name="_GoBack"/>
                  <w:bookmarkEnd w:id="0"/>
                  <w:r w:rsidRPr="00A43DCB">
                    <w:rPr>
                      <w:rFonts w:eastAsia="Times New Roman" w:cstheme="minorHAnsi"/>
                      <w:b/>
                      <w:bCs/>
                      <w:color w:val="666666"/>
                      <w:sz w:val="20"/>
                      <w:szCs w:val="20"/>
                    </w:rPr>
                    <w:t xml:space="preserve"> nordrhein-westfälische Unternehmen, Hochschulen und Landesinstitutionen präsentieren unter dem Motto „Germany at </w:t>
                  </w:r>
                  <w:proofErr w:type="spellStart"/>
                  <w:r w:rsidRPr="00A43DCB">
                    <w:rPr>
                      <w:rFonts w:eastAsia="Times New Roman" w:cstheme="minorHAnsi"/>
                      <w:b/>
                      <w:bCs/>
                      <w:color w:val="666666"/>
                      <w:sz w:val="20"/>
                      <w:szCs w:val="20"/>
                    </w:rPr>
                    <w:t>its</w:t>
                  </w:r>
                  <w:proofErr w:type="spellEnd"/>
                  <w:r w:rsidRPr="00A43DCB">
                    <w:rPr>
                      <w:rFonts w:eastAsia="Times New Roman" w:cstheme="minorHAnsi"/>
                      <w:b/>
                      <w:bCs/>
                      <w:color w:val="666666"/>
                      <w:sz w:val="20"/>
                      <w:szCs w:val="20"/>
                    </w:rPr>
                    <w:t xml:space="preserve"> </w:t>
                  </w:r>
                  <w:proofErr w:type="spellStart"/>
                  <w:r w:rsidRPr="00A43DCB">
                    <w:rPr>
                      <w:rFonts w:eastAsia="Times New Roman" w:cstheme="minorHAnsi"/>
                      <w:b/>
                      <w:bCs/>
                      <w:color w:val="666666"/>
                      <w:sz w:val="20"/>
                      <w:szCs w:val="20"/>
                    </w:rPr>
                    <w:t>best</w:t>
                  </w:r>
                  <w:proofErr w:type="spellEnd"/>
                  <w:r w:rsidRPr="00A43DCB">
                    <w:rPr>
                      <w:rFonts w:eastAsia="Times New Roman" w:cstheme="minorHAnsi"/>
                      <w:b/>
                      <w:bCs/>
                      <w:color w:val="666666"/>
                      <w:sz w:val="20"/>
                      <w:szCs w:val="20"/>
                    </w:rPr>
                    <w:t xml:space="preserve">“ in Berlin Innovationen, Entwicklungen und Neuheiten rund um die Themen Telematik im Gesundheitswesen, Telemedizin und Gesundheits-IT. </w:t>
                  </w:r>
                </w:p>
                <w:p w14:paraId="0644AEEA" w14:textId="3AECBE2D" w:rsidR="00A43DCB" w:rsidRDefault="00A43DCB" w:rsidP="00342D1C">
                  <w:pPr>
                    <w:autoSpaceDE w:val="0"/>
                    <w:autoSpaceDN w:val="0"/>
                    <w:adjustRightInd w:val="0"/>
                    <w:spacing w:after="0" w:line="240" w:lineRule="auto"/>
                    <w:jc w:val="both"/>
                  </w:pPr>
                  <w:r w:rsidRPr="00A43DCB">
                    <w:t xml:space="preserve">Die Aussteller auf dem Landesgemeinschaftsstand Nordrhein-Westfalen präsentieren IT-Lösungen und Produkte für den digitalen Austausch von Behandlungsdaten zwischen Krankenhäusern und Praxen, für die Kommunikation zwischen Patienten und Ärzten von zu Hause aus bis hin zur Umsetzung elektronischer Medikationspläne. Die Bandbreite der Aussteller reicht dabei von Unternehmen wie der </w:t>
                  </w:r>
                  <w:hyperlink r:id="rId10" w:tgtFrame="_blank" w:history="1">
                    <w:proofErr w:type="spellStart"/>
                    <w:r w:rsidRPr="00A259EF">
                      <w:rPr>
                        <w:rStyle w:val="Hyperlink"/>
                      </w:rPr>
                      <w:t>Duria</w:t>
                    </w:r>
                    <w:proofErr w:type="spellEnd"/>
                    <w:r w:rsidRPr="00A259EF">
                      <w:rPr>
                        <w:rStyle w:val="Hyperlink"/>
                      </w:rPr>
                      <w:t xml:space="preserve"> eG</w:t>
                    </w:r>
                  </w:hyperlink>
                  <w:r w:rsidRPr="00A43DCB">
                    <w:t xml:space="preserve"> (Praxisinformationssysteme) über </w:t>
                  </w:r>
                  <w:hyperlink r:id="rId11" w:tgtFrame="_blank" w:history="1">
                    <w:r w:rsidRPr="00A259EF">
                      <w:rPr>
                        <w:rStyle w:val="Hyperlink"/>
                      </w:rPr>
                      <w:t>G-DATA</w:t>
                    </w:r>
                  </w:hyperlink>
                  <w:r w:rsidRPr="00A43DCB">
                    <w:t xml:space="preserve"> (Sicherheitssoftware) bis hin zu </w:t>
                  </w:r>
                  <w:hyperlink r:id="rId12" w:tgtFrame="_blank" w:history="1">
                    <w:r w:rsidRPr="00A259EF">
                      <w:rPr>
                        <w:rStyle w:val="Hyperlink"/>
                      </w:rPr>
                      <w:t>DATATREE</w:t>
                    </w:r>
                  </w:hyperlink>
                  <w:r w:rsidRPr="00A43DCB">
                    <w:t xml:space="preserve"> (Datensicherheit). </w:t>
                  </w:r>
                </w:p>
                <w:p w14:paraId="443FD858" w14:textId="77777777" w:rsidR="00A43DCB" w:rsidRPr="00A43DCB" w:rsidRDefault="00A43DCB" w:rsidP="00342D1C">
                  <w:pPr>
                    <w:autoSpaceDE w:val="0"/>
                    <w:autoSpaceDN w:val="0"/>
                    <w:adjustRightInd w:val="0"/>
                    <w:spacing w:after="0" w:line="240" w:lineRule="auto"/>
                    <w:jc w:val="both"/>
                  </w:pPr>
                </w:p>
                <w:p w14:paraId="13F6E9C7" w14:textId="605B89F9" w:rsidR="00A43DCB" w:rsidRDefault="00A43DCB" w:rsidP="00342D1C">
                  <w:pPr>
                    <w:autoSpaceDE w:val="0"/>
                    <w:autoSpaceDN w:val="0"/>
                    <w:adjustRightInd w:val="0"/>
                    <w:spacing w:after="0" w:line="240" w:lineRule="auto"/>
                    <w:jc w:val="both"/>
                  </w:pPr>
                  <w:r w:rsidRPr="00A43DCB">
                    <w:t>Nordrhein-Westfalen fördert seit Jahren kontinuierlich innovative Projekte aus dem Bereich Telematik und Telemedizin. Einige konkrete Ergebnisse dieser Förderungen werden am Landesgemeinschaftsstand präsentiert. Nutzen Sie die Gelegenheit, sich vom 17. bis 19. April 2018 vor Ort ein Bild vom Gemeinschaftsauftritt des Landes Nordrhein-Westfalen zu machen sowie Unternehmen, Hochschulen und Institutionen kennen zu lernen.</w:t>
                  </w:r>
                </w:p>
                <w:p w14:paraId="32C905C7" w14:textId="77777777" w:rsidR="00A43DCB" w:rsidRPr="00A43DCB" w:rsidRDefault="00A43DCB" w:rsidP="00342D1C">
                  <w:pPr>
                    <w:autoSpaceDE w:val="0"/>
                    <w:autoSpaceDN w:val="0"/>
                    <w:adjustRightInd w:val="0"/>
                    <w:spacing w:after="0" w:line="240" w:lineRule="auto"/>
                    <w:jc w:val="both"/>
                  </w:pPr>
                </w:p>
                <w:p w14:paraId="02733590" w14:textId="6D9B8513" w:rsidR="00A43DCB" w:rsidRDefault="00A43DCB" w:rsidP="00342D1C">
                  <w:pPr>
                    <w:autoSpaceDE w:val="0"/>
                    <w:autoSpaceDN w:val="0"/>
                    <w:adjustRightInd w:val="0"/>
                    <w:spacing w:after="0" w:line="240" w:lineRule="auto"/>
                    <w:jc w:val="both"/>
                  </w:pPr>
                  <w:r w:rsidRPr="00A43DCB">
                    <w:t xml:space="preserve">Bitte akkreditieren Sie sich hier: </w:t>
                  </w:r>
                  <w:hyperlink r:id="rId13" w:history="1">
                    <w:r w:rsidRPr="00643829">
                      <w:rPr>
                        <w:rStyle w:val="Hyperlink"/>
                      </w:rPr>
                      <w:t>http://www.conhit.de/Presse/Akkreditierung/</w:t>
                    </w:r>
                  </w:hyperlink>
                </w:p>
                <w:p w14:paraId="3F845A41" w14:textId="538758E3" w:rsidR="00A43DCB" w:rsidRDefault="00A43DCB" w:rsidP="00342D1C">
                  <w:pPr>
                    <w:autoSpaceDE w:val="0"/>
                    <w:autoSpaceDN w:val="0"/>
                    <w:adjustRightInd w:val="0"/>
                    <w:spacing w:after="0" w:line="240" w:lineRule="auto"/>
                    <w:jc w:val="both"/>
                  </w:pPr>
                </w:p>
                <w:p w14:paraId="0A69DE2D" w14:textId="1984E80C" w:rsidR="00A43DCB" w:rsidRDefault="00A43DCB" w:rsidP="00342D1C">
                  <w:pPr>
                    <w:autoSpaceDE w:val="0"/>
                    <w:autoSpaceDN w:val="0"/>
                    <w:adjustRightInd w:val="0"/>
                    <w:spacing w:after="0" w:line="240" w:lineRule="auto"/>
                    <w:jc w:val="both"/>
                  </w:pPr>
                  <w:r>
                    <w:t xml:space="preserve">Mehr Informationen zum Landesgemeinschaftsstand Nordrhein-Westfalen und zu den Mitausstellern bekommen Sie hier: </w:t>
                  </w:r>
                  <w:hyperlink r:id="rId14" w:history="1">
                    <w:r w:rsidRPr="00643829">
                      <w:rPr>
                        <w:rStyle w:val="Hyperlink"/>
                      </w:rPr>
                      <w:t>https://www.ztg-nrw.de/veranstaltungen/conhit2018/</w:t>
                    </w:r>
                  </w:hyperlink>
                </w:p>
                <w:p w14:paraId="1AC6C67D" w14:textId="56B970BE" w:rsidR="00A43DCB" w:rsidRDefault="00A43DCB" w:rsidP="00A43DCB">
                  <w:pPr>
                    <w:autoSpaceDE w:val="0"/>
                    <w:autoSpaceDN w:val="0"/>
                    <w:adjustRightInd w:val="0"/>
                    <w:spacing w:after="0" w:line="240" w:lineRule="auto"/>
                    <w:jc w:val="both"/>
                  </w:pPr>
                </w:p>
                <w:p w14:paraId="2326FFDE" w14:textId="77777777" w:rsidR="00A43DCB" w:rsidRDefault="00A43DCB" w:rsidP="00A43DCB">
                  <w:pPr>
                    <w:autoSpaceDE w:val="0"/>
                    <w:autoSpaceDN w:val="0"/>
                    <w:adjustRightInd w:val="0"/>
                    <w:spacing w:after="0" w:line="240" w:lineRule="auto"/>
                    <w:jc w:val="both"/>
                  </w:pPr>
                </w:p>
                <w:p w14:paraId="337FF95F" w14:textId="77777777" w:rsidR="00A43DCB" w:rsidRDefault="00A43DCB" w:rsidP="00A43DCB">
                  <w:pPr>
                    <w:autoSpaceDE w:val="0"/>
                    <w:autoSpaceDN w:val="0"/>
                    <w:adjustRightInd w:val="0"/>
                    <w:spacing w:after="0" w:line="240" w:lineRule="auto"/>
                    <w:jc w:val="both"/>
                  </w:pPr>
                </w:p>
                <w:p w14:paraId="4E7BA2BE" w14:textId="3404899E" w:rsidR="00A43DCB" w:rsidRDefault="00A43DCB" w:rsidP="00A43DCB">
                  <w:pPr>
                    <w:autoSpaceDE w:val="0"/>
                    <w:autoSpaceDN w:val="0"/>
                    <w:adjustRightInd w:val="0"/>
                    <w:spacing w:after="0" w:line="240" w:lineRule="auto"/>
                    <w:jc w:val="both"/>
                  </w:pPr>
                </w:p>
                <w:p w14:paraId="2A393582" w14:textId="77777777" w:rsidR="00A43DCB" w:rsidRDefault="00A43DCB" w:rsidP="00A43DCB">
                  <w:pPr>
                    <w:autoSpaceDE w:val="0"/>
                    <w:autoSpaceDN w:val="0"/>
                    <w:adjustRightInd w:val="0"/>
                    <w:spacing w:after="0" w:line="240" w:lineRule="auto"/>
                    <w:jc w:val="both"/>
                  </w:pPr>
                </w:p>
                <w:p w14:paraId="2EBA5B65" w14:textId="77777777" w:rsidR="00A43DCB" w:rsidRDefault="00A43DCB" w:rsidP="00A43DCB">
                  <w:pPr>
                    <w:autoSpaceDE w:val="0"/>
                    <w:autoSpaceDN w:val="0"/>
                    <w:adjustRightInd w:val="0"/>
                    <w:spacing w:after="0" w:line="240" w:lineRule="auto"/>
                    <w:jc w:val="both"/>
                  </w:pPr>
                </w:p>
                <w:p w14:paraId="4656B087" w14:textId="77777777" w:rsidR="00A43DCB" w:rsidRDefault="00A43DCB" w:rsidP="00A43DCB">
                  <w:pPr>
                    <w:autoSpaceDE w:val="0"/>
                    <w:autoSpaceDN w:val="0"/>
                    <w:adjustRightInd w:val="0"/>
                    <w:spacing w:after="0" w:line="240" w:lineRule="auto"/>
                    <w:jc w:val="both"/>
                  </w:pPr>
                </w:p>
                <w:p w14:paraId="677077B0" w14:textId="77777777" w:rsidR="00A43DCB" w:rsidRDefault="00A43DCB" w:rsidP="00A43DCB">
                  <w:pPr>
                    <w:autoSpaceDE w:val="0"/>
                    <w:autoSpaceDN w:val="0"/>
                    <w:adjustRightInd w:val="0"/>
                    <w:spacing w:after="0" w:line="240" w:lineRule="auto"/>
                    <w:jc w:val="both"/>
                  </w:pPr>
                </w:p>
                <w:p w14:paraId="5616A4CA" w14:textId="77777777" w:rsidR="00A43DCB" w:rsidRDefault="00A43DCB" w:rsidP="00A43DCB">
                  <w:pPr>
                    <w:autoSpaceDE w:val="0"/>
                    <w:autoSpaceDN w:val="0"/>
                    <w:adjustRightInd w:val="0"/>
                    <w:spacing w:after="0" w:line="240" w:lineRule="auto"/>
                    <w:jc w:val="both"/>
                  </w:pPr>
                </w:p>
                <w:p w14:paraId="09E132A5" w14:textId="77777777" w:rsidR="00A43DCB" w:rsidRDefault="00A43DCB" w:rsidP="00A43DCB">
                  <w:pPr>
                    <w:autoSpaceDE w:val="0"/>
                    <w:autoSpaceDN w:val="0"/>
                    <w:adjustRightInd w:val="0"/>
                    <w:spacing w:after="0" w:line="240" w:lineRule="auto"/>
                    <w:jc w:val="both"/>
                  </w:pPr>
                </w:p>
                <w:p w14:paraId="55AF4BC9" w14:textId="77777777" w:rsidR="00A43DCB" w:rsidRDefault="00A43DCB" w:rsidP="00A43DCB">
                  <w:pPr>
                    <w:autoSpaceDE w:val="0"/>
                    <w:autoSpaceDN w:val="0"/>
                    <w:adjustRightInd w:val="0"/>
                    <w:spacing w:after="0" w:line="240" w:lineRule="auto"/>
                    <w:jc w:val="both"/>
                  </w:pPr>
                </w:p>
                <w:p w14:paraId="0346E5D1" w14:textId="77777777" w:rsidR="00A43DCB" w:rsidRDefault="00A43DCB" w:rsidP="00A43DCB">
                  <w:pPr>
                    <w:autoSpaceDE w:val="0"/>
                    <w:autoSpaceDN w:val="0"/>
                    <w:adjustRightInd w:val="0"/>
                    <w:spacing w:after="0" w:line="240" w:lineRule="auto"/>
                    <w:jc w:val="both"/>
                  </w:pPr>
                </w:p>
                <w:p w14:paraId="49FFC328" w14:textId="77777777" w:rsidR="00A43DCB" w:rsidRDefault="00A43DCB" w:rsidP="00A43DCB">
                  <w:pPr>
                    <w:autoSpaceDE w:val="0"/>
                    <w:autoSpaceDN w:val="0"/>
                    <w:adjustRightInd w:val="0"/>
                    <w:spacing w:after="0" w:line="240" w:lineRule="auto"/>
                    <w:jc w:val="both"/>
                  </w:pPr>
                </w:p>
                <w:p w14:paraId="1C592476" w14:textId="77777777" w:rsidR="00A43DCB" w:rsidRDefault="00A43DCB" w:rsidP="00A43DCB">
                  <w:pPr>
                    <w:autoSpaceDE w:val="0"/>
                    <w:autoSpaceDN w:val="0"/>
                    <w:adjustRightInd w:val="0"/>
                    <w:spacing w:after="0" w:line="240" w:lineRule="auto"/>
                    <w:jc w:val="both"/>
                  </w:pPr>
                </w:p>
                <w:p w14:paraId="6654D339" w14:textId="77777777" w:rsidR="00A43DCB" w:rsidRDefault="00A43DCB" w:rsidP="00A43DCB">
                  <w:pPr>
                    <w:autoSpaceDE w:val="0"/>
                    <w:autoSpaceDN w:val="0"/>
                    <w:adjustRightInd w:val="0"/>
                    <w:spacing w:after="0" w:line="240" w:lineRule="auto"/>
                    <w:jc w:val="both"/>
                  </w:pPr>
                </w:p>
                <w:p w14:paraId="08025ECA" w14:textId="77777777" w:rsidR="00A43DCB" w:rsidRDefault="00A43DCB" w:rsidP="00A43DCB">
                  <w:pPr>
                    <w:autoSpaceDE w:val="0"/>
                    <w:autoSpaceDN w:val="0"/>
                    <w:adjustRightInd w:val="0"/>
                    <w:spacing w:after="0" w:line="240" w:lineRule="auto"/>
                    <w:jc w:val="both"/>
                  </w:pPr>
                </w:p>
                <w:p w14:paraId="2D204678" w14:textId="5F382578" w:rsidR="00A43DCB" w:rsidRPr="00A43DCB" w:rsidRDefault="00A43DCB" w:rsidP="00A43DCB">
                  <w:pPr>
                    <w:autoSpaceDE w:val="0"/>
                    <w:autoSpaceDN w:val="0"/>
                    <w:adjustRightInd w:val="0"/>
                    <w:spacing w:after="0" w:line="240" w:lineRule="auto"/>
                    <w:jc w:val="both"/>
                    <w:rPr>
                      <w:b/>
                      <w:sz w:val="24"/>
                    </w:rPr>
                  </w:pPr>
                  <w:r w:rsidRPr="00A43DCB">
                    <w:rPr>
                      <w:b/>
                      <w:sz w:val="24"/>
                    </w:rPr>
                    <w:t>Unsere Mitaussteller</w:t>
                  </w:r>
                </w:p>
                <w:p w14:paraId="66AF1EA4" w14:textId="673765FF" w:rsidR="00A43DCB" w:rsidRDefault="00A43DCB" w:rsidP="00A43DCB">
                  <w:pPr>
                    <w:autoSpaceDE w:val="0"/>
                    <w:autoSpaceDN w:val="0"/>
                    <w:adjustRightInd w:val="0"/>
                    <w:spacing w:after="0" w:line="240" w:lineRule="auto"/>
                    <w:jc w:val="both"/>
                  </w:pPr>
                </w:p>
                <w:p w14:paraId="757569C4" w14:textId="238C5ED9" w:rsidR="00A43DCB" w:rsidRPr="00A43DCB" w:rsidRDefault="00A259EF" w:rsidP="00A43DCB">
                  <w:pPr>
                    <w:autoSpaceDE w:val="0"/>
                    <w:autoSpaceDN w:val="0"/>
                    <w:adjustRightInd w:val="0"/>
                    <w:spacing w:after="0" w:line="240" w:lineRule="auto"/>
                    <w:jc w:val="both"/>
                  </w:pPr>
                  <w:r>
                    <w:rPr>
                      <w:noProof/>
                    </w:rPr>
                    <w:drawing>
                      <wp:inline distT="0" distB="0" distL="0" distR="0" wp14:anchorId="5B1F6DE4" wp14:editId="3E70A4AE">
                        <wp:extent cx="5760720" cy="3249930"/>
                        <wp:effectExtent l="0" t="0" r="0" b="7620"/>
                        <wp:docPr id="4" name="Grafik 4" descr="Ein Bild, das Screensho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taussteller conhIT2018.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249930"/>
                                </a:xfrm>
                                <a:prstGeom prst="rect">
                                  <a:avLst/>
                                </a:prstGeom>
                              </pic:spPr>
                            </pic:pic>
                          </a:graphicData>
                        </a:graphic>
                      </wp:inline>
                    </w:drawing>
                  </w:r>
                </w:p>
                <w:p w14:paraId="7E52E95C" w14:textId="4DCF7358" w:rsidR="00A43DCB" w:rsidRDefault="00A43DCB" w:rsidP="00904AAC">
                  <w:pPr>
                    <w:rPr>
                      <w:rFonts w:eastAsia="Times New Roman" w:cs="Arial"/>
                      <w:color w:val="000000" w:themeColor="text1"/>
                    </w:rPr>
                  </w:pPr>
                </w:p>
                <w:p w14:paraId="2A88D9CD" w14:textId="0E30D438" w:rsidR="00A43DCB" w:rsidRDefault="00A43DCB" w:rsidP="00904AAC">
                  <w:pPr>
                    <w:rPr>
                      <w:rFonts w:eastAsia="Times New Roman" w:cs="Arial"/>
                      <w:color w:val="000000" w:themeColor="text1"/>
                    </w:rPr>
                  </w:pPr>
                  <w:r w:rsidRPr="00A43DCB">
                    <w:rPr>
                      <w:rFonts w:eastAsia="Times New Roman" w:cs="Arial"/>
                      <w:b/>
                      <w:bCs/>
                      <w:color w:val="000000" w:themeColor="text1"/>
                    </w:rPr>
                    <w:t>Landeszentrum Gesundheit Nordrhein-Westfalen (LZG.NRW)</w:t>
                  </w:r>
                  <w:r w:rsidRPr="00A43DCB">
                    <w:rPr>
                      <w:rFonts w:eastAsia="Times New Roman" w:cs="Arial"/>
                      <w:b/>
                      <w:bCs/>
                      <w:color w:val="000000" w:themeColor="text1"/>
                    </w:rPr>
                    <w:br/>
                  </w:r>
                  <w:r w:rsidRPr="00A43DCB">
                    <w:rPr>
                      <w:rFonts w:eastAsia="Times New Roman" w:cs="Arial"/>
                      <w:b/>
                      <w:bCs/>
                      <w:color w:val="000000" w:themeColor="text1"/>
                    </w:rPr>
                    <w:br/>
                  </w:r>
                  <w:r w:rsidRPr="00A43DCB">
                    <w:rPr>
                      <w:rFonts w:eastAsia="Times New Roman" w:cs="Arial"/>
                      <w:color w:val="000000" w:themeColor="text1"/>
                    </w:rPr>
                    <w:t>Das Landeszentrum Gesundheit Nordrhein-Westfalen unterstützt als fachliche Leitstelle die Landesregierung und die Kommunen in allen gesundheitlichen Fragen. Zudem ist das LZG.NRW mit der Konkretisierung des Gesundheitscampus Nordrhein-Westfalen, der Entwicklung neuer Versorgungsstrukturen, Prävention und Gesundheitsförderung, der Produkt- und Anwendungssicherheit von Arzneimitteln und der Förderung der nordrhein-westfälischen Gesundheitswirtschaft beauftragt.</w:t>
                  </w:r>
                  <w:r w:rsidRPr="00A43DCB">
                    <w:rPr>
                      <w:rFonts w:eastAsia="Times New Roman" w:cs="Arial"/>
                      <w:color w:val="000000" w:themeColor="text1"/>
                    </w:rPr>
                    <w:br/>
                  </w:r>
                  <w:r w:rsidRPr="00A43DCB">
                    <w:rPr>
                      <w:rFonts w:eastAsia="Times New Roman" w:cs="Arial"/>
                      <w:color w:val="000000" w:themeColor="text1"/>
                    </w:rPr>
                    <w:br/>
                  </w:r>
                  <w:hyperlink r:id="rId16" w:history="1">
                    <w:r w:rsidRPr="00A43DCB">
                      <w:rPr>
                        <w:rStyle w:val="Hyperlink"/>
                        <w:rFonts w:eastAsia="Times New Roman" w:cs="Arial"/>
                      </w:rPr>
                      <w:t>www.lzg.nrw</w:t>
                    </w:r>
                  </w:hyperlink>
                  <w:r w:rsidRPr="00A43DCB">
                    <w:rPr>
                      <w:rFonts w:eastAsia="Times New Roman" w:cs="Arial"/>
                      <w:b/>
                      <w:bCs/>
                      <w:color w:val="000000" w:themeColor="text1"/>
                    </w:rPr>
                    <w:br/>
                  </w:r>
                  <w:r w:rsidRPr="00A43DCB">
                    <w:rPr>
                      <w:rFonts w:eastAsia="Times New Roman" w:cs="Arial"/>
                      <w:b/>
                      <w:bCs/>
                      <w:color w:val="000000" w:themeColor="text1"/>
                    </w:rPr>
                    <w:br/>
                  </w:r>
                  <w:r w:rsidRPr="00A43DCB">
                    <w:rPr>
                      <w:rFonts w:eastAsia="Times New Roman" w:cs="Arial"/>
                      <w:b/>
                      <w:bCs/>
                      <w:color w:val="000000" w:themeColor="text1"/>
                    </w:rPr>
                    <w:br/>
                    <w:t>ZTG Zentrum für Telematik und Telemedizin GmbH</w:t>
                  </w:r>
                  <w:r w:rsidRPr="00A43DCB">
                    <w:rPr>
                      <w:rFonts w:eastAsia="Times New Roman" w:cs="Arial"/>
                      <w:color w:val="000000" w:themeColor="text1"/>
                    </w:rPr>
                    <w:t> </w:t>
                  </w:r>
                  <w:r w:rsidRPr="00A43DCB">
                    <w:rPr>
                      <w:rFonts w:eastAsia="Times New Roman" w:cs="Arial"/>
                      <w:color w:val="000000" w:themeColor="text1"/>
                    </w:rPr>
                    <w:br/>
                  </w:r>
                  <w:r w:rsidRPr="00A43DCB">
                    <w:rPr>
                      <w:rFonts w:eastAsia="Times New Roman" w:cs="Arial"/>
                      <w:color w:val="000000" w:themeColor="text1"/>
                    </w:rPr>
                    <w:br/>
                    <w:t>Das ZTG Zentrum für Telematik und Telemedizin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r w:rsidRPr="00A43DCB">
                    <w:rPr>
                      <w:rFonts w:eastAsia="Times New Roman" w:cs="Arial"/>
                      <w:color w:val="000000" w:themeColor="text1"/>
                    </w:rPr>
                    <w:br/>
                  </w:r>
                  <w:r w:rsidRPr="00A43DCB">
                    <w:rPr>
                      <w:rFonts w:eastAsia="Times New Roman" w:cs="Arial"/>
                      <w:color w:val="000000" w:themeColor="text1"/>
                    </w:rPr>
                    <w:br/>
                  </w:r>
                  <w:hyperlink r:id="rId17" w:history="1">
                    <w:r w:rsidRPr="00A43DCB">
                      <w:rPr>
                        <w:rStyle w:val="Hyperlink"/>
                        <w:rFonts w:eastAsia="Times New Roman" w:cs="Arial"/>
                      </w:rPr>
                      <w:t>www.ztg-nrw.de</w:t>
                    </w:r>
                  </w:hyperlink>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8"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5DBC" w14:textId="77777777" w:rsidR="004A62F1" w:rsidRDefault="004A62F1" w:rsidP="001C644A">
      <w:pPr>
        <w:spacing w:after="0" w:line="240" w:lineRule="auto"/>
      </w:pPr>
      <w:r>
        <w:separator/>
      </w:r>
    </w:p>
  </w:endnote>
  <w:endnote w:type="continuationSeparator" w:id="0">
    <w:p w14:paraId="2D63BEAD" w14:textId="77777777" w:rsidR="004A62F1" w:rsidRDefault="004A62F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6DB8" w14:textId="77777777" w:rsidR="004A62F1" w:rsidRDefault="004A62F1" w:rsidP="001C644A">
      <w:pPr>
        <w:spacing w:after="0" w:line="240" w:lineRule="auto"/>
      </w:pPr>
      <w:r>
        <w:separator/>
      </w:r>
    </w:p>
  </w:footnote>
  <w:footnote w:type="continuationSeparator" w:id="0">
    <w:p w14:paraId="6D2AA52F" w14:textId="77777777" w:rsidR="004A62F1" w:rsidRDefault="004A62F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2D1C"/>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A62F1"/>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05B7B"/>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154"/>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259EF"/>
    <w:rsid w:val="00A33150"/>
    <w:rsid w:val="00A34EE8"/>
    <w:rsid w:val="00A416A8"/>
    <w:rsid w:val="00A43DCB"/>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078939829">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8665449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g.nrw" TargetMode="External"/><Relationship Id="rId13" Type="http://schemas.openxmlformats.org/officeDocument/2006/relationships/hyperlink" Target="http://www.conhit.de/Presse/Akkreditierung/" TargetMode="External"/><Relationship Id="rId18" Type="http://schemas.openxmlformats.org/officeDocument/2006/relationships/hyperlink" Target="mailto:b.klementowski@ztg-nrw.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tatree.eu/" TargetMode="External"/><Relationship Id="rId17" Type="http://schemas.openxmlformats.org/officeDocument/2006/relationships/hyperlink" Target="http://www.ztg-nrw.de/" TargetMode="External"/><Relationship Id="rId2" Type="http://schemas.openxmlformats.org/officeDocument/2006/relationships/numbering" Target="numbering.xml"/><Relationship Id="rId16" Type="http://schemas.openxmlformats.org/officeDocument/2006/relationships/hyperlink" Target="http://www.lzg.nr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data.de/"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www.duria.de/c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tg-nrw.de" TargetMode="External"/><Relationship Id="rId14" Type="http://schemas.openxmlformats.org/officeDocument/2006/relationships/hyperlink" Target="https://www.ztg-nrw.de/veranstaltungen/conhi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B1D0-72B3-477C-B03D-8B18B639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2018-04-12T07:05:00Z</cp:lastPrinted>
  <dcterms:created xsi:type="dcterms:W3CDTF">2018-04-12T06:27:00Z</dcterms:created>
  <dcterms:modified xsi:type="dcterms:W3CDTF">2018-04-12T07:07:00Z</dcterms:modified>
</cp:coreProperties>
</file>